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418" w:rsidRDefault="00145418" w:rsidP="00442162">
      <w:pPr>
        <w:pStyle w:val="DocumentHeading"/>
      </w:pPr>
      <w:bookmarkStart w:id="0" w:name="FLD_DocumentTitle"/>
      <w:r>
        <w:t xml:space="preserve">Supplerende oplysninger - </w:t>
      </w:r>
      <w:r w:rsidR="00207FB9">
        <w:t>S</w:t>
      </w:r>
      <w:r>
        <w:t>amling af alle besvarelser</w:t>
      </w:r>
    </w:p>
    <w:p w:rsidR="00145418" w:rsidRDefault="00145418" w:rsidP="00442162">
      <w:pPr>
        <w:pStyle w:val="DocumentHeading"/>
      </w:pPr>
    </w:p>
    <w:bookmarkEnd w:id="0"/>
    <w:p w:rsidR="00E52BC0" w:rsidRDefault="00E52BC0" w:rsidP="00442162">
      <w:r>
        <w:t xml:space="preserve">Besvarelserne vedrører </w:t>
      </w:r>
      <w:r w:rsidRPr="00E52BC0">
        <w:t>Forstærkningsledning - Tølløse-Kirke Såby</w:t>
      </w:r>
      <w:r>
        <w:t>.</w:t>
      </w:r>
    </w:p>
    <w:p w:rsidR="00E52BC0" w:rsidRPr="00E52BC0" w:rsidRDefault="00E52BC0" w:rsidP="00442162">
      <w:pPr>
        <w:rPr>
          <w:lang w:val="en-US"/>
        </w:rPr>
      </w:pPr>
      <w:proofErr w:type="spellStart"/>
      <w:r w:rsidRPr="00E52BC0">
        <w:rPr>
          <w:lang w:val="en-US"/>
        </w:rPr>
        <w:t>Bygherre</w:t>
      </w:r>
      <w:proofErr w:type="spellEnd"/>
      <w:r w:rsidRPr="00E52BC0">
        <w:rPr>
          <w:lang w:val="en-US"/>
        </w:rPr>
        <w:t xml:space="preserve"> </w:t>
      </w:r>
      <w:proofErr w:type="spellStart"/>
      <w:r w:rsidRPr="00E52BC0">
        <w:rPr>
          <w:lang w:val="en-US"/>
        </w:rPr>
        <w:t>er</w:t>
      </w:r>
      <w:proofErr w:type="spellEnd"/>
      <w:r w:rsidRPr="00E52BC0">
        <w:rPr>
          <w:lang w:val="en-US"/>
        </w:rPr>
        <w:t xml:space="preserve"> </w:t>
      </w:r>
      <w:proofErr w:type="spellStart"/>
      <w:r w:rsidR="00F875AE" w:rsidRPr="00F875AE">
        <w:rPr>
          <w:lang w:val="en-US"/>
        </w:rPr>
        <w:t>Evida</w:t>
      </w:r>
      <w:proofErr w:type="spellEnd"/>
      <w:r w:rsidR="00F875AE" w:rsidRPr="00F875AE">
        <w:rPr>
          <w:lang w:val="en-US"/>
        </w:rPr>
        <w:t xml:space="preserve"> Service A/S</w:t>
      </w:r>
      <w:r w:rsidR="00F875AE">
        <w:rPr>
          <w:lang w:val="en-US"/>
        </w:rPr>
        <w:t>.</w:t>
      </w:r>
    </w:p>
    <w:p w:rsidR="00E52BC0" w:rsidRPr="00E52BC0" w:rsidRDefault="00E52BC0" w:rsidP="00442162">
      <w:pPr>
        <w:rPr>
          <w:lang w:val="en-US"/>
        </w:rPr>
      </w:pPr>
      <w:bookmarkStart w:id="1" w:name="_GoBack"/>
      <w:bookmarkEnd w:id="1"/>
    </w:p>
    <w:p w:rsidR="00442162" w:rsidRDefault="00F764FA" w:rsidP="00442162">
      <w:r>
        <w:t xml:space="preserve">Tabellen </w:t>
      </w:r>
      <w:r w:rsidR="00145418">
        <w:t xml:space="preserve">indeholder </w:t>
      </w:r>
      <w:r>
        <w:t>supplerende oplysninger fra bygherre</w:t>
      </w:r>
      <w:r w:rsidR="00145418">
        <w:t>.</w:t>
      </w:r>
    </w:p>
    <w:p w:rsidR="007D4E09" w:rsidRPr="00F764FA" w:rsidRDefault="007D4E09" w:rsidP="007D4E09"/>
    <w:tbl>
      <w:tblPr>
        <w:tblStyle w:val="Tabel-Gitter"/>
        <w:tblW w:w="8642" w:type="dxa"/>
        <w:tblInd w:w="-592" w:type="dxa"/>
        <w:tblLayout w:type="fixed"/>
        <w:tblLook w:val="04A0" w:firstRow="1" w:lastRow="0" w:firstColumn="1" w:lastColumn="0" w:noHBand="0" w:noVBand="1"/>
      </w:tblPr>
      <w:tblGrid>
        <w:gridCol w:w="704"/>
        <w:gridCol w:w="3261"/>
        <w:gridCol w:w="1584"/>
        <w:gridCol w:w="3093"/>
      </w:tblGrid>
      <w:tr w:rsidR="000F0260" w:rsidRPr="004556AB" w:rsidTr="000F0260">
        <w:tc>
          <w:tcPr>
            <w:tcW w:w="704" w:type="dxa"/>
          </w:tcPr>
          <w:p w:rsidR="000F0260" w:rsidRPr="007C08E9" w:rsidRDefault="000F0260" w:rsidP="00C05FEC">
            <w:pPr>
              <w:rPr>
                <w:sz w:val="18"/>
                <w:szCs w:val="18"/>
                <w:lang w:val="en-US"/>
              </w:rPr>
            </w:pPr>
            <w:r w:rsidRPr="007C08E9">
              <w:rPr>
                <w:sz w:val="18"/>
                <w:szCs w:val="18"/>
                <w:lang w:val="en-US"/>
              </w:rPr>
              <w:t xml:space="preserve">Nr. </w:t>
            </w:r>
          </w:p>
        </w:tc>
        <w:tc>
          <w:tcPr>
            <w:tcW w:w="3261" w:type="dxa"/>
          </w:tcPr>
          <w:p w:rsidR="000F0260" w:rsidRPr="007C08E9" w:rsidRDefault="000F0260" w:rsidP="00C05FEC">
            <w:pPr>
              <w:rPr>
                <w:sz w:val="18"/>
                <w:szCs w:val="18"/>
                <w:lang w:val="en-US"/>
              </w:rPr>
            </w:pPr>
            <w:proofErr w:type="spellStart"/>
            <w:r w:rsidRPr="007C08E9">
              <w:rPr>
                <w:sz w:val="18"/>
                <w:szCs w:val="18"/>
                <w:lang w:val="en-US"/>
              </w:rPr>
              <w:t>Beskrivelse</w:t>
            </w:r>
            <w:proofErr w:type="spellEnd"/>
          </w:p>
        </w:tc>
        <w:tc>
          <w:tcPr>
            <w:tcW w:w="1584" w:type="dxa"/>
          </w:tcPr>
          <w:p w:rsidR="000F0260" w:rsidRPr="007C08E9" w:rsidRDefault="000F0260" w:rsidP="00C05FEC">
            <w:pPr>
              <w:rPr>
                <w:sz w:val="18"/>
                <w:szCs w:val="18"/>
                <w:lang w:val="en-US"/>
              </w:rPr>
            </w:pPr>
            <w:proofErr w:type="spellStart"/>
            <w:r w:rsidRPr="007C08E9">
              <w:rPr>
                <w:sz w:val="18"/>
                <w:szCs w:val="18"/>
                <w:lang w:val="en-US"/>
              </w:rPr>
              <w:t>Modtagelsesdato</w:t>
            </w:r>
            <w:proofErr w:type="spellEnd"/>
          </w:p>
        </w:tc>
        <w:tc>
          <w:tcPr>
            <w:tcW w:w="3093" w:type="dxa"/>
          </w:tcPr>
          <w:p w:rsidR="000F0260" w:rsidRPr="007C08E9" w:rsidRDefault="000F0260" w:rsidP="00C05FEC">
            <w:pPr>
              <w:rPr>
                <w:sz w:val="18"/>
                <w:szCs w:val="18"/>
                <w:lang w:val="en-US"/>
              </w:rPr>
            </w:pPr>
            <w:proofErr w:type="spellStart"/>
            <w:r w:rsidRPr="007C08E9">
              <w:rPr>
                <w:sz w:val="18"/>
                <w:szCs w:val="18"/>
                <w:lang w:val="en-US"/>
              </w:rPr>
              <w:t>Besvarelse</w:t>
            </w:r>
            <w:proofErr w:type="spellEnd"/>
          </w:p>
        </w:tc>
      </w:tr>
      <w:tr w:rsidR="00E277C2" w:rsidRPr="004556AB" w:rsidTr="000F0260">
        <w:tc>
          <w:tcPr>
            <w:tcW w:w="704" w:type="dxa"/>
          </w:tcPr>
          <w:p w:rsidR="00E277C2" w:rsidRPr="007C08E9" w:rsidRDefault="00E277C2" w:rsidP="00C05FEC">
            <w:pPr>
              <w:rPr>
                <w:sz w:val="18"/>
                <w:szCs w:val="18"/>
                <w:lang w:val="en-US"/>
              </w:rPr>
            </w:pPr>
            <w:r>
              <w:rPr>
                <w:sz w:val="18"/>
                <w:szCs w:val="18"/>
                <w:lang w:val="en-US"/>
              </w:rPr>
              <w:t>1</w:t>
            </w:r>
          </w:p>
        </w:tc>
        <w:tc>
          <w:tcPr>
            <w:tcW w:w="3261" w:type="dxa"/>
          </w:tcPr>
          <w:p w:rsidR="00E277C2" w:rsidRPr="006C71FC" w:rsidRDefault="00E277C2" w:rsidP="006C71FC">
            <w:pPr>
              <w:rPr>
                <w:rFonts w:asciiTheme="minorHAnsi" w:hAnsiTheme="minorHAnsi"/>
                <w:sz w:val="18"/>
                <w:szCs w:val="18"/>
              </w:rPr>
            </w:pPr>
            <w:r w:rsidRPr="006C71FC">
              <w:rPr>
                <w:rFonts w:asciiTheme="minorHAnsi" w:hAnsiTheme="minorHAnsi"/>
                <w:sz w:val="18"/>
                <w:szCs w:val="18"/>
              </w:rPr>
              <w:t xml:space="preserve">Kan bygherre bekræfte, at der ikke fældes træer i forbindelse med </w:t>
            </w:r>
            <w:proofErr w:type="spellStart"/>
            <w:r w:rsidRPr="006C71FC">
              <w:rPr>
                <w:rFonts w:asciiTheme="minorHAnsi" w:hAnsiTheme="minorHAnsi"/>
                <w:sz w:val="18"/>
                <w:szCs w:val="18"/>
              </w:rPr>
              <w:t>krysning</w:t>
            </w:r>
            <w:proofErr w:type="spellEnd"/>
            <w:r w:rsidRPr="006C71FC">
              <w:rPr>
                <w:rFonts w:asciiTheme="minorHAnsi" w:hAnsiTheme="minorHAnsi"/>
                <w:sz w:val="18"/>
                <w:szCs w:val="18"/>
              </w:rPr>
              <w:t xml:space="preserve"> af markskel, eller på andre dele af projektet?</w:t>
            </w:r>
          </w:p>
        </w:tc>
        <w:tc>
          <w:tcPr>
            <w:tcW w:w="1584" w:type="dxa"/>
          </w:tcPr>
          <w:p w:rsidR="00E277C2" w:rsidRPr="00E277C2" w:rsidRDefault="00E277C2" w:rsidP="00C05FEC">
            <w:pPr>
              <w:rPr>
                <w:sz w:val="18"/>
                <w:szCs w:val="18"/>
              </w:rPr>
            </w:pPr>
            <w:r>
              <w:rPr>
                <w:sz w:val="18"/>
                <w:szCs w:val="18"/>
              </w:rPr>
              <w:t>26. september 2024</w:t>
            </w:r>
          </w:p>
        </w:tc>
        <w:tc>
          <w:tcPr>
            <w:tcW w:w="3093" w:type="dxa"/>
          </w:tcPr>
          <w:p w:rsidR="00E277C2" w:rsidRPr="006C71FC" w:rsidRDefault="00E277C2" w:rsidP="006C71FC">
            <w:pPr>
              <w:jc w:val="both"/>
              <w:rPr>
                <w:sz w:val="18"/>
                <w:szCs w:val="18"/>
              </w:rPr>
            </w:pPr>
            <w:r w:rsidRPr="006C71FC">
              <w:rPr>
                <w:sz w:val="18"/>
                <w:szCs w:val="18"/>
              </w:rPr>
              <w:t>Der kan være behov for fældning af 1-2 yngre allétræer ved indkørslen til Landevejen 41, 4060 Kirke Såby.</w:t>
            </w:r>
          </w:p>
        </w:tc>
      </w:tr>
      <w:tr w:rsidR="00E277C2" w:rsidRPr="004556AB" w:rsidTr="000F0260">
        <w:tc>
          <w:tcPr>
            <w:tcW w:w="704" w:type="dxa"/>
          </w:tcPr>
          <w:p w:rsidR="00E277C2" w:rsidRPr="00E277C2" w:rsidRDefault="006C71FC" w:rsidP="00C05FEC">
            <w:pPr>
              <w:rPr>
                <w:sz w:val="18"/>
                <w:szCs w:val="18"/>
              </w:rPr>
            </w:pPr>
            <w:r>
              <w:rPr>
                <w:sz w:val="18"/>
                <w:szCs w:val="18"/>
              </w:rPr>
              <w:t>2</w:t>
            </w:r>
          </w:p>
        </w:tc>
        <w:tc>
          <w:tcPr>
            <w:tcW w:w="3261" w:type="dxa"/>
          </w:tcPr>
          <w:p w:rsidR="00E277C2" w:rsidRPr="006C71FC" w:rsidRDefault="00E277C2" w:rsidP="006C71FC">
            <w:pPr>
              <w:rPr>
                <w:rFonts w:asciiTheme="minorHAnsi" w:hAnsiTheme="minorHAnsi"/>
                <w:sz w:val="18"/>
                <w:szCs w:val="18"/>
              </w:rPr>
            </w:pPr>
            <w:r w:rsidRPr="006C71FC">
              <w:rPr>
                <w:rFonts w:asciiTheme="minorHAnsi" w:hAnsiTheme="minorHAnsi"/>
                <w:sz w:val="18"/>
                <w:szCs w:val="18"/>
              </w:rPr>
              <w:t>Kan bygherre bekræfte, at der ikke nedbrydes levende hegn i forbindelse med krydsning af markskel?</w:t>
            </w:r>
          </w:p>
        </w:tc>
        <w:tc>
          <w:tcPr>
            <w:tcW w:w="1584" w:type="dxa"/>
          </w:tcPr>
          <w:p w:rsidR="00E277C2" w:rsidRPr="00E277C2" w:rsidRDefault="00E277C2" w:rsidP="00C05FEC">
            <w:pPr>
              <w:rPr>
                <w:sz w:val="18"/>
                <w:szCs w:val="18"/>
              </w:rPr>
            </w:pPr>
            <w:r>
              <w:rPr>
                <w:sz w:val="18"/>
                <w:szCs w:val="18"/>
              </w:rPr>
              <w:t>26. se</w:t>
            </w:r>
            <w:r w:rsidR="001E6D49">
              <w:rPr>
                <w:sz w:val="18"/>
                <w:szCs w:val="18"/>
              </w:rPr>
              <w:t>ptember 2024</w:t>
            </w:r>
          </w:p>
        </w:tc>
        <w:tc>
          <w:tcPr>
            <w:tcW w:w="3093" w:type="dxa"/>
          </w:tcPr>
          <w:p w:rsidR="00E277C2" w:rsidRPr="006C71FC" w:rsidRDefault="00E277C2" w:rsidP="006C71FC">
            <w:pPr>
              <w:jc w:val="both"/>
              <w:rPr>
                <w:sz w:val="18"/>
                <w:szCs w:val="18"/>
              </w:rPr>
            </w:pPr>
            <w:r w:rsidRPr="006C71FC">
              <w:rPr>
                <w:sz w:val="18"/>
                <w:szCs w:val="18"/>
              </w:rPr>
              <w:t>Der nedbrydes ikke passager i levende hegn, som forhindre</w:t>
            </w:r>
            <w:r w:rsidR="001E6D49" w:rsidRPr="006C71FC">
              <w:rPr>
                <w:sz w:val="18"/>
                <w:szCs w:val="18"/>
              </w:rPr>
              <w:t>r</w:t>
            </w:r>
            <w:r w:rsidRPr="006C71FC">
              <w:rPr>
                <w:sz w:val="18"/>
                <w:szCs w:val="18"/>
              </w:rPr>
              <w:t xml:space="preserve"> hasselmusens færden.</w:t>
            </w:r>
          </w:p>
        </w:tc>
      </w:tr>
      <w:tr w:rsidR="001E6D49" w:rsidRPr="004556AB" w:rsidTr="000F0260">
        <w:tc>
          <w:tcPr>
            <w:tcW w:w="704" w:type="dxa"/>
          </w:tcPr>
          <w:p w:rsidR="001E6D49" w:rsidRPr="00E277C2" w:rsidRDefault="006C71FC" w:rsidP="00C05FEC">
            <w:pPr>
              <w:rPr>
                <w:sz w:val="18"/>
                <w:szCs w:val="18"/>
              </w:rPr>
            </w:pPr>
            <w:r>
              <w:rPr>
                <w:sz w:val="18"/>
                <w:szCs w:val="18"/>
              </w:rPr>
              <w:t>3</w:t>
            </w:r>
          </w:p>
        </w:tc>
        <w:tc>
          <w:tcPr>
            <w:tcW w:w="3261" w:type="dxa"/>
          </w:tcPr>
          <w:p w:rsidR="001E6D49" w:rsidRPr="006C71FC" w:rsidRDefault="001E6D49" w:rsidP="006C71FC">
            <w:pPr>
              <w:rPr>
                <w:rFonts w:asciiTheme="minorHAnsi" w:hAnsiTheme="minorHAnsi"/>
                <w:sz w:val="18"/>
                <w:szCs w:val="18"/>
              </w:rPr>
            </w:pPr>
            <w:r w:rsidRPr="006C71FC">
              <w:rPr>
                <w:rFonts w:asciiTheme="minorHAnsi" w:hAnsiTheme="minorHAnsi"/>
                <w:sz w:val="18"/>
                <w:szCs w:val="18"/>
              </w:rPr>
              <w:t xml:space="preserve">Kan I oplyse de forventede </w:t>
            </w:r>
            <w:proofErr w:type="spellStart"/>
            <w:r w:rsidRPr="006C71FC">
              <w:rPr>
                <w:rFonts w:asciiTheme="minorHAnsi" w:hAnsiTheme="minorHAnsi"/>
                <w:sz w:val="18"/>
                <w:szCs w:val="18"/>
              </w:rPr>
              <w:t>dimentioner</w:t>
            </w:r>
            <w:proofErr w:type="spellEnd"/>
            <w:r w:rsidRPr="006C71FC">
              <w:rPr>
                <w:rFonts w:asciiTheme="minorHAnsi" w:hAnsiTheme="minorHAnsi"/>
                <w:sz w:val="18"/>
                <w:szCs w:val="18"/>
              </w:rPr>
              <w:t xml:space="preserve"> på kabelgraven?</w:t>
            </w:r>
          </w:p>
        </w:tc>
        <w:tc>
          <w:tcPr>
            <w:tcW w:w="1584" w:type="dxa"/>
          </w:tcPr>
          <w:p w:rsidR="001E6D49" w:rsidRDefault="001E6D49" w:rsidP="00C05FEC">
            <w:pPr>
              <w:rPr>
                <w:sz w:val="18"/>
                <w:szCs w:val="18"/>
              </w:rPr>
            </w:pPr>
            <w:r>
              <w:rPr>
                <w:sz w:val="18"/>
                <w:szCs w:val="18"/>
              </w:rPr>
              <w:t>28. november 2024</w:t>
            </w:r>
          </w:p>
        </w:tc>
        <w:tc>
          <w:tcPr>
            <w:tcW w:w="3093" w:type="dxa"/>
          </w:tcPr>
          <w:p w:rsidR="001E6D49" w:rsidRPr="006C71FC" w:rsidRDefault="001E6D49" w:rsidP="006C71FC">
            <w:pPr>
              <w:jc w:val="both"/>
              <w:rPr>
                <w:sz w:val="18"/>
                <w:szCs w:val="18"/>
              </w:rPr>
            </w:pPr>
            <w:r w:rsidRPr="006C71FC">
              <w:rPr>
                <w:sz w:val="18"/>
                <w:szCs w:val="18"/>
              </w:rPr>
              <w:t xml:space="preserve">Kabelgravens udformning fremgår af </w:t>
            </w:r>
            <w:proofErr w:type="spellStart"/>
            <w:r w:rsidRPr="006C71FC">
              <w:rPr>
                <w:sz w:val="18"/>
                <w:szCs w:val="18"/>
              </w:rPr>
              <w:t>projektbeskrivelsesns</w:t>
            </w:r>
            <w:proofErr w:type="spellEnd"/>
            <w:r w:rsidRPr="006C71FC">
              <w:rPr>
                <w:sz w:val="18"/>
                <w:szCs w:val="18"/>
              </w:rPr>
              <w:t xml:space="preserve"> figur 3.  Da der er tale om en 10" ledning, er </w:t>
            </w:r>
            <w:proofErr w:type="spellStart"/>
            <w:r w:rsidRPr="006C71FC">
              <w:rPr>
                <w:sz w:val="18"/>
                <w:szCs w:val="18"/>
              </w:rPr>
              <w:t>bundbredden</w:t>
            </w:r>
            <w:proofErr w:type="spellEnd"/>
            <w:r w:rsidRPr="006C71FC">
              <w:rPr>
                <w:sz w:val="18"/>
                <w:szCs w:val="18"/>
              </w:rPr>
              <w:t xml:space="preserve"> af graven 65 cm og ca. 1,65 i toppen, da rørgraven etableres med "anlæg". Graven bliver ca. 1,5 m dyb.</w:t>
            </w:r>
          </w:p>
        </w:tc>
      </w:tr>
      <w:tr w:rsidR="00E277C2" w:rsidRPr="004556AB" w:rsidTr="000F0260">
        <w:tc>
          <w:tcPr>
            <w:tcW w:w="704" w:type="dxa"/>
          </w:tcPr>
          <w:p w:rsidR="00E277C2" w:rsidRPr="00E277C2" w:rsidRDefault="006C71FC" w:rsidP="00C05FEC">
            <w:pPr>
              <w:rPr>
                <w:sz w:val="18"/>
                <w:szCs w:val="18"/>
              </w:rPr>
            </w:pPr>
            <w:r>
              <w:rPr>
                <w:sz w:val="18"/>
                <w:szCs w:val="18"/>
              </w:rPr>
              <w:t>4</w:t>
            </w:r>
          </w:p>
        </w:tc>
        <w:tc>
          <w:tcPr>
            <w:tcW w:w="3261" w:type="dxa"/>
          </w:tcPr>
          <w:p w:rsidR="00E277C2" w:rsidRPr="006C71FC" w:rsidRDefault="001E6D49" w:rsidP="006C71FC">
            <w:pPr>
              <w:rPr>
                <w:rFonts w:asciiTheme="minorHAnsi" w:hAnsiTheme="minorHAnsi"/>
                <w:sz w:val="18"/>
                <w:szCs w:val="18"/>
              </w:rPr>
            </w:pPr>
            <w:r w:rsidRPr="006C71FC">
              <w:rPr>
                <w:rFonts w:asciiTheme="minorHAnsi" w:hAnsiTheme="minorHAnsi"/>
                <w:sz w:val="18"/>
                <w:szCs w:val="18"/>
              </w:rPr>
              <w:t>Hvor lang tid står de enkelte boregruber maksimalt åben?</w:t>
            </w:r>
          </w:p>
        </w:tc>
        <w:tc>
          <w:tcPr>
            <w:tcW w:w="1584" w:type="dxa"/>
          </w:tcPr>
          <w:p w:rsidR="00E277C2" w:rsidRPr="00E277C2" w:rsidRDefault="001E6D49" w:rsidP="00C05FEC">
            <w:pPr>
              <w:rPr>
                <w:sz w:val="18"/>
                <w:szCs w:val="18"/>
              </w:rPr>
            </w:pPr>
            <w:r>
              <w:rPr>
                <w:sz w:val="18"/>
                <w:szCs w:val="18"/>
              </w:rPr>
              <w:t>28. november 2024</w:t>
            </w:r>
          </w:p>
        </w:tc>
        <w:tc>
          <w:tcPr>
            <w:tcW w:w="3093" w:type="dxa"/>
          </w:tcPr>
          <w:p w:rsidR="00E277C2" w:rsidRPr="006C71FC" w:rsidRDefault="001E6D49" w:rsidP="006C71FC">
            <w:pPr>
              <w:jc w:val="both"/>
              <w:rPr>
                <w:sz w:val="18"/>
                <w:szCs w:val="18"/>
              </w:rPr>
            </w:pPr>
            <w:r w:rsidRPr="006C71FC">
              <w:rPr>
                <w:sz w:val="18"/>
                <w:szCs w:val="18"/>
              </w:rPr>
              <w:t>Som udgangspunkt graves borehullerne dagen før boringen, og tildækkes efter boringen, så det vil sige ca.1-4 dage afhængigt af boringens varighed.   Borehullet er ikke stort, så det kan afskærmes med paddehegn/køreplader, hvis det står åbent over natten.</w:t>
            </w:r>
          </w:p>
        </w:tc>
      </w:tr>
      <w:tr w:rsidR="001E6D49" w:rsidRPr="004556AB" w:rsidTr="000F0260">
        <w:tc>
          <w:tcPr>
            <w:tcW w:w="704" w:type="dxa"/>
          </w:tcPr>
          <w:p w:rsidR="001E6D49" w:rsidRPr="00E277C2" w:rsidRDefault="006C71FC" w:rsidP="00C05FEC">
            <w:pPr>
              <w:rPr>
                <w:sz w:val="18"/>
                <w:szCs w:val="18"/>
              </w:rPr>
            </w:pPr>
            <w:r>
              <w:rPr>
                <w:sz w:val="18"/>
                <w:szCs w:val="18"/>
              </w:rPr>
              <w:t>5</w:t>
            </w:r>
          </w:p>
        </w:tc>
        <w:tc>
          <w:tcPr>
            <w:tcW w:w="3261" w:type="dxa"/>
          </w:tcPr>
          <w:p w:rsidR="001E6D49" w:rsidRPr="006C71FC" w:rsidRDefault="001E6D49" w:rsidP="006C71FC">
            <w:pPr>
              <w:rPr>
                <w:rFonts w:asciiTheme="minorHAnsi" w:hAnsiTheme="minorHAnsi"/>
                <w:sz w:val="18"/>
                <w:szCs w:val="18"/>
              </w:rPr>
            </w:pPr>
            <w:r w:rsidRPr="006C71FC">
              <w:rPr>
                <w:rFonts w:asciiTheme="minorHAnsi" w:hAnsiTheme="minorHAnsi"/>
                <w:sz w:val="18"/>
                <w:szCs w:val="18"/>
              </w:rPr>
              <w:t xml:space="preserve">Hvor meget boremudder forventes det, at der kan frigives ved et blow-out i hhv. vandløb og </w:t>
            </w:r>
            <w:proofErr w:type="spellStart"/>
            <w:r w:rsidRPr="006C71FC">
              <w:rPr>
                <w:rFonts w:asciiTheme="minorHAnsi" w:hAnsiTheme="minorHAnsi"/>
                <w:sz w:val="18"/>
                <w:szCs w:val="18"/>
              </w:rPr>
              <w:t>terrastrisk</w:t>
            </w:r>
            <w:proofErr w:type="spellEnd"/>
            <w:r w:rsidRPr="006C71FC">
              <w:rPr>
                <w:rFonts w:asciiTheme="minorHAnsi" w:hAnsiTheme="minorHAnsi"/>
                <w:sz w:val="18"/>
                <w:szCs w:val="18"/>
              </w:rPr>
              <w:t xml:space="preserve"> natur, og hvor hurtigt forventes det, at udslippet at kunne inddæmmes?</w:t>
            </w:r>
          </w:p>
        </w:tc>
        <w:tc>
          <w:tcPr>
            <w:tcW w:w="1584" w:type="dxa"/>
          </w:tcPr>
          <w:p w:rsidR="001E6D49" w:rsidRDefault="001E6D49" w:rsidP="00C05FEC">
            <w:pPr>
              <w:rPr>
                <w:sz w:val="18"/>
                <w:szCs w:val="18"/>
              </w:rPr>
            </w:pPr>
            <w:r>
              <w:rPr>
                <w:sz w:val="18"/>
                <w:szCs w:val="18"/>
              </w:rPr>
              <w:t>28. november 2024</w:t>
            </w:r>
          </w:p>
        </w:tc>
        <w:tc>
          <w:tcPr>
            <w:tcW w:w="3093" w:type="dxa"/>
          </w:tcPr>
          <w:p w:rsidR="001E6D49" w:rsidRPr="006C71FC" w:rsidRDefault="001E6D49" w:rsidP="006C71FC">
            <w:pPr>
              <w:jc w:val="both"/>
              <w:rPr>
                <w:sz w:val="18"/>
                <w:szCs w:val="18"/>
              </w:rPr>
            </w:pPr>
            <w:r w:rsidRPr="006C71FC">
              <w:rPr>
                <w:sz w:val="18"/>
                <w:szCs w:val="18"/>
              </w:rPr>
              <w:t xml:space="preserve">I Elverdams Å vil der </w:t>
            </w:r>
            <w:proofErr w:type="spellStart"/>
            <w:r w:rsidRPr="006C71FC">
              <w:rPr>
                <w:sz w:val="18"/>
                <w:szCs w:val="18"/>
              </w:rPr>
              <w:t>worst</w:t>
            </w:r>
            <w:proofErr w:type="spellEnd"/>
            <w:r w:rsidRPr="006C71FC">
              <w:rPr>
                <w:sz w:val="18"/>
                <w:szCs w:val="18"/>
              </w:rPr>
              <w:t xml:space="preserve">-case kunne </w:t>
            </w:r>
            <w:proofErr w:type="spellStart"/>
            <w:r w:rsidRPr="006C71FC">
              <w:rPr>
                <w:sz w:val="18"/>
                <w:szCs w:val="18"/>
              </w:rPr>
              <w:t>figives</w:t>
            </w:r>
            <w:proofErr w:type="spellEnd"/>
            <w:r w:rsidRPr="006C71FC">
              <w:rPr>
                <w:sz w:val="18"/>
                <w:szCs w:val="18"/>
              </w:rPr>
              <w:t xml:space="preserve"> 0-4 m3 vurderet ud fra boringens længde og dybde i forhold til vandløbet. Det vil aldrig være hele boringens </w:t>
            </w:r>
            <w:proofErr w:type="gramStart"/>
            <w:r w:rsidRPr="006C71FC">
              <w:rPr>
                <w:sz w:val="18"/>
                <w:szCs w:val="18"/>
              </w:rPr>
              <w:t>boremuddermængden ,</w:t>
            </w:r>
            <w:proofErr w:type="gramEnd"/>
            <w:r w:rsidRPr="006C71FC">
              <w:rPr>
                <w:sz w:val="18"/>
                <w:szCs w:val="18"/>
              </w:rPr>
              <w:t xml:space="preserve"> der siver ud gennem et blow-out, da det kun er overtrykket i boregangen, sammenholdt med den længde af boregangen, der ligger højere end  vandløbsbunden/</w:t>
            </w:r>
            <w:proofErr w:type="spellStart"/>
            <w:r w:rsidRPr="006C71FC">
              <w:rPr>
                <w:sz w:val="18"/>
                <w:szCs w:val="18"/>
              </w:rPr>
              <w:t>blow-outet</w:t>
            </w:r>
            <w:proofErr w:type="spellEnd"/>
            <w:r w:rsidRPr="006C71FC">
              <w:rPr>
                <w:sz w:val="18"/>
                <w:szCs w:val="18"/>
              </w:rPr>
              <w:t xml:space="preserve">. </w:t>
            </w:r>
          </w:p>
          <w:p w:rsidR="001E6D49" w:rsidRPr="006C71FC" w:rsidRDefault="001E6D49" w:rsidP="006C71FC">
            <w:pPr>
              <w:jc w:val="both"/>
              <w:rPr>
                <w:sz w:val="18"/>
                <w:szCs w:val="18"/>
              </w:rPr>
            </w:pPr>
            <w:r w:rsidRPr="006C71FC">
              <w:rPr>
                <w:sz w:val="18"/>
                <w:szCs w:val="18"/>
              </w:rPr>
              <w:t xml:space="preserve">På terræn, vil der i dette projekt være tale om mindre mængder, da boregangen ligge nærmere terrænniveau. </w:t>
            </w:r>
          </w:p>
          <w:p w:rsidR="001E6D49" w:rsidRPr="006C71FC" w:rsidRDefault="001E6D49" w:rsidP="006C71FC">
            <w:pPr>
              <w:jc w:val="both"/>
              <w:rPr>
                <w:sz w:val="18"/>
                <w:szCs w:val="18"/>
              </w:rPr>
            </w:pPr>
          </w:p>
          <w:p w:rsidR="001E6D49" w:rsidRPr="006C71FC" w:rsidRDefault="001E6D49" w:rsidP="006C71FC">
            <w:pPr>
              <w:jc w:val="both"/>
              <w:rPr>
                <w:sz w:val="18"/>
                <w:szCs w:val="18"/>
              </w:rPr>
            </w:pPr>
            <w:r w:rsidRPr="006C71FC">
              <w:rPr>
                <w:sz w:val="18"/>
                <w:szCs w:val="18"/>
              </w:rPr>
              <w:t xml:space="preserve">Blowoutet vil kunne visuelt og mekanisk kunne registreres så snart blowoutet starter, hvorefter beredskabsplanen kan følges. Der vil stå slamsuger klar ved boringerne, </w:t>
            </w:r>
            <w:r w:rsidR="006C71FC">
              <w:rPr>
                <w:sz w:val="18"/>
                <w:szCs w:val="18"/>
              </w:rPr>
              <w:lastRenderedPageBreak/>
              <w:t>6</w:t>
            </w:r>
            <w:r w:rsidRPr="006C71FC">
              <w:rPr>
                <w:sz w:val="18"/>
                <w:szCs w:val="18"/>
              </w:rPr>
              <w:t>så beredskabsplanen kan iværksættes med det samme dvs. at blowoutet kan inddæmmes inden for 0-30 minutter.</w:t>
            </w:r>
          </w:p>
        </w:tc>
      </w:tr>
      <w:tr w:rsidR="001E6D49" w:rsidRPr="004556AB" w:rsidTr="000F0260">
        <w:tc>
          <w:tcPr>
            <w:tcW w:w="704" w:type="dxa"/>
          </w:tcPr>
          <w:p w:rsidR="001E6D49" w:rsidRPr="00E277C2" w:rsidRDefault="006C71FC" w:rsidP="00C05FEC">
            <w:pPr>
              <w:rPr>
                <w:sz w:val="18"/>
                <w:szCs w:val="18"/>
              </w:rPr>
            </w:pPr>
            <w:r>
              <w:rPr>
                <w:sz w:val="18"/>
                <w:szCs w:val="18"/>
              </w:rPr>
              <w:lastRenderedPageBreak/>
              <w:t>6</w:t>
            </w:r>
          </w:p>
        </w:tc>
        <w:tc>
          <w:tcPr>
            <w:tcW w:w="3261" w:type="dxa"/>
          </w:tcPr>
          <w:p w:rsidR="001E6D49" w:rsidRPr="006C71FC" w:rsidRDefault="001E6D49" w:rsidP="006C71FC">
            <w:pPr>
              <w:rPr>
                <w:rFonts w:asciiTheme="minorHAnsi" w:hAnsiTheme="minorHAnsi"/>
                <w:sz w:val="18"/>
                <w:szCs w:val="18"/>
              </w:rPr>
            </w:pPr>
            <w:r w:rsidRPr="006C71FC">
              <w:rPr>
                <w:rFonts w:asciiTheme="minorHAnsi" w:hAnsiTheme="minorHAnsi"/>
                <w:sz w:val="18"/>
                <w:szCs w:val="18"/>
              </w:rPr>
              <w:t>Kan en evt. indsats ved blow-out ifm. UB7 håndteres fra vejen, så der ikke skal køres i §3-naturen?</w:t>
            </w:r>
          </w:p>
        </w:tc>
        <w:tc>
          <w:tcPr>
            <w:tcW w:w="1584" w:type="dxa"/>
          </w:tcPr>
          <w:p w:rsidR="001E6D49" w:rsidRDefault="001E6D49" w:rsidP="00C05FEC">
            <w:pPr>
              <w:rPr>
                <w:sz w:val="18"/>
                <w:szCs w:val="18"/>
              </w:rPr>
            </w:pPr>
            <w:r>
              <w:rPr>
                <w:sz w:val="18"/>
                <w:szCs w:val="18"/>
              </w:rPr>
              <w:t>28. november 2024</w:t>
            </w:r>
          </w:p>
        </w:tc>
        <w:tc>
          <w:tcPr>
            <w:tcW w:w="3093" w:type="dxa"/>
          </w:tcPr>
          <w:p w:rsidR="001E6D49" w:rsidRPr="006C71FC" w:rsidRDefault="001E6D49" w:rsidP="006C71FC">
            <w:pPr>
              <w:jc w:val="both"/>
              <w:rPr>
                <w:sz w:val="18"/>
                <w:szCs w:val="18"/>
              </w:rPr>
            </w:pPr>
            <w:r w:rsidRPr="006C71FC">
              <w:rPr>
                <w:sz w:val="18"/>
                <w:szCs w:val="18"/>
              </w:rPr>
              <w:t xml:space="preserve">Ja, der kan placeres slamsuger ved vejen, med lange </w:t>
            </w:r>
            <w:proofErr w:type="spellStart"/>
            <w:r w:rsidRPr="006C71FC">
              <w:rPr>
                <w:sz w:val="18"/>
                <w:szCs w:val="18"/>
              </w:rPr>
              <w:t>sugeslanger</w:t>
            </w:r>
            <w:proofErr w:type="spellEnd"/>
            <w:r w:rsidRPr="006C71FC">
              <w:rPr>
                <w:sz w:val="18"/>
                <w:szCs w:val="18"/>
              </w:rPr>
              <w:t>, som til fods kan trækkes over arealerne, frem til et potentielt blowout. Derved undgås maskinel kørsel i naturområderne.</w:t>
            </w:r>
          </w:p>
        </w:tc>
      </w:tr>
      <w:tr w:rsidR="001E6D49" w:rsidRPr="004556AB" w:rsidTr="000F0260">
        <w:tc>
          <w:tcPr>
            <w:tcW w:w="704" w:type="dxa"/>
          </w:tcPr>
          <w:p w:rsidR="001E6D49" w:rsidRPr="00E277C2" w:rsidRDefault="006C71FC" w:rsidP="00C05FEC">
            <w:pPr>
              <w:rPr>
                <w:sz w:val="18"/>
                <w:szCs w:val="18"/>
              </w:rPr>
            </w:pPr>
            <w:r>
              <w:rPr>
                <w:sz w:val="18"/>
                <w:szCs w:val="18"/>
              </w:rPr>
              <w:t>7</w:t>
            </w:r>
          </w:p>
        </w:tc>
        <w:tc>
          <w:tcPr>
            <w:tcW w:w="3261" w:type="dxa"/>
          </w:tcPr>
          <w:p w:rsidR="001E6D49" w:rsidRPr="006C71FC" w:rsidRDefault="001E6D49" w:rsidP="006C71FC">
            <w:pPr>
              <w:rPr>
                <w:rFonts w:asciiTheme="minorHAnsi" w:hAnsiTheme="minorHAnsi"/>
                <w:sz w:val="18"/>
                <w:szCs w:val="18"/>
              </w:rPr>
            </w:pPr>
            <w:r w:rsidRPr="006C71FC">
              <w:rPr>
                <w:rFonts w:asciiTheme="minorHAnsi" w:hAnsiTheme="minorHAnsi"/>
                <w:sz w:val="18"/>
                <w:szCs w:val="18"/>
              </w:rPr>
              <w:t>Pålægges det samme servitutbælte både på strækninger med åben grav og underboringer?</w:t>
            </w:r>
          </w:p>
        </w:tc>
        <w:tc>
          <w:tcPr>
            <w:tcW w:w="1584" w:type="dxa"/>
          </w:tcPr>
          <w:p w:rsidR="001E6D49" w:rsidRDefault="001E6D49" w:rsidP="00C05FEC">
            <w:pPr>
              <w:rPr>
                <w:sz w:val="18"/>
                <w:szCs w:val="18"/>
              </w:rPr>
            </w:pPr>
            <w:r>
              <w:rPr>
                <w:sz w:val="18"/>
                <w:szCs w:val="18"/>
              </w:rPr>
              <w:t>28. november 2024</w:t>
            </w:r>
          </w:p>
        </w:tc>
        <w:tc>
          <w:tcPr>
            <w:tcW w:w="3093" w:type="dxa"/>
          </w:tcPr>
          <w:p w:rsidR="001E6D49" w:rsidRPr="006C71FC" w:rsidRDefault="001E6D49" w:rsidP="006C71FC">
            <w:pPr>
              <w:jc w:val="both"/>
              <w:rPr>
                <w:sz w:val="18"/>
                <w:szCs w:val="18"/>
              </w:rPr>
            </w:pPr>
            <w:r w:rsidRPr="006C71FC">
              <w:rPr>
                <w:sz w:val="18"/>
                <w:szCs w:val="18"/>
              </w:rPr>
              <w:t xml:space="preserve">Som udgangspunkt ja. </w:t>
            </w:r>
          </w:p>
          <w:p w:rsidR="001E6D49" w:rsidRPr="006C71FC" w:rsidRDefault="001E6D49" w:rsidP="006C71FC">
            <w:pPr>
              <w:jc w:val="both"/>
              <w:rPr>
                <w:sz w:val="18"/>
                <w:szCs w:val="18"/>
              </w:rPr>
            </w:pPr>
            <w:r w:rsidRPr="006C71FC">
              <w:rPr>
                <w:sz w:val="18"/>
                <w:szCs w:val="18"/>
              </w:rPr>
              <w:t>Der kan dog være tilfælde, hvor ledningen lægges i vejareal. I vejarealer tinglyses der ikke servitut omkring ledingen, da vi ligger efter gæsteprincippet i vejarealer. Vejene krydses med styret underboring.</w:t>
            </w:r>
          </w:p>
        </w:tc>
      </w:tr>
      <w:tr w:rsidR="001E6D49" w:rsidRPr="004556AB" w:rsidTr="000F0260">
        <w:tc>
          <w:tcPr>
            <w:tcW w:w="704" w:type="dxa"/>
          </w:tcPr>
          <w:p w:rsidR="001E6D49" w:rsidRPr="00E277C2" w:rsidRDefault="006C71FC" w:rsidP="00C05FEC">
            <w:pPr>
              <w:rPr>
                <w:sz w:val="18"/>
                <w:szCs w:val="18"/>
              </w:rPr>
            </w:pPr>
            <w:r>
              <w:rPr>
                <w:sz w:val="18"/>
                <w:szCs w:val="18"/>
              </w:rPr>
              <w:t>8</w:t>
            </w:r>
          </w:p>
        </w:tc>
        <w:tc>
          <w:tcPr>
            <w:tcW w:w="3261" w:type="dxa"/>
          </w:tcPr>
          <w:p w:rsidR="001E6D49" w:rsidRPr="006C71FC" w:rsidRDefault="001E6D49" w:rsidP="006C71FC">
            <w:pPr>
              <w:rPr>
                <w:rFonts w:asciiTheme="minorHAnsi" w:hAnsiTheme="minorHAnsi"/>
                <w:sz w:val="18"/>
                <w:szCs w:val="18"/>
              </w:rPr>
            </w:pPr>
            <w:r w:rsidRPr="006C71FC">
              <w:rPr>
                <w:rFonts w:asciiTheme="minorHAnsi" w:hAnsiTheme="minorHAnsi"/>
                <w:sz w:val="18"/>
                <w:szCs w:val="18"/>
              </w:rPr>
              <w:t xml:space="preserve">Kan I oplyse, hvor lang tid </w:t>
            </w:r>
            <w:proofErr w:type="spellStart"/>
            <w:r w:rsidRPr="006C71FC">
              <w:rPr>
                <w:rFonts w:asciiTheme="minorHAnsi" w:hAnsiTheme="minorHAnsi"/>
                <w:sz w:val="18"/>
                <w:szCs w:val="18"/>
              </w:rPr>
              <w:t>grundvandspejlet</w:t>
            </w:r>
            <w:proofErr w:type="spellEnd"/>
            <w:r w:rsidRPr="006C71FC">
              <w:rPr>
                <w:rFonts w:asciiTheme="minorHAnsi" w:hAnsiTheme="minorHAnsi"/>
                <w:sz w:val="18"/>
                <w:szCs w:val="18"/>
              </w:rPr>
              <w:t xml:space="preserve"> typisk sænkes ifm. midlertidige grundvandssænkninger?</w:t>
            </w:r>
          </w:p>
        </w:tc>
        <w:tc>
          <w:tcPr>
            <w:tcW w:w="1584" w:type="dxa"/>
          </w:tcPr>
          <w:p w:rsidR="001E6D49" w:rsidRDefault="001E6D49" w:rsidP="00C05FEC">
            <w:pPr>
              <w:rPr>
                <w:sz w:val="18"/>
                <w:szCs w:val="18"/>
              </w:rPr>
            </w:pPr>
            <w:r>
              <w:rPr>
                <w:sz w:val="18"/>
                <w:szCs w:val="18"/>
              </w:rPr>
              <w:t>28. november 2024</w:t>
            </w:r>
          </w:p>
        </w:tc>
        <w:tc>
          <w:tcPr>
            <w:tcW w:w="3093" w:type="dxa"/>
          </w:tcPr>
          <w:p w:rsidR="001E6D49" w:rsidRPr="006C71FC" w:rsidRDefault="001E6D49" w:rsidP="006C71FC">
            <w:pPr>
              <w:jc w:val="both"/>
              <w:rPr>
                <w:sz w:val="18"/>
                <w:szCs w:val="18"/>
              </w:rPr>
            </w:pPr>
            <w:r w:rsidRPr="006C71FC">
              <w:rPr>
                <w:sz w:val="18"/>
                <w:szCs w:val="18"/>
              </w:rPr>
              <w:t xml:space="preserve">Hvis det er nødvendigt, vil grundvandssænkning foregå ca. en dag forud for arbejdet. Det vil ofte være omkring borehuller, eller "tie-in-huller", hvor man svejser </w:t>
            </w:r>
            <w:proofErr w:type="spellStart"/>
            <w:r w:rsidRPr="006C71FC">
              <w:rPr>
                <w:sz w:val="18"/>
                <w:szCs w:val="18"/>
              </w:rPr>
              <w:t>delstrækninger</w:t>
            </w:r>
            <w:proofErr w:type="spellEnd"/>
            <w:r w:rsidRPr="006C71FC">
              <w:rPr>
                <w:sz w:val="18"/>
                <w:szCs w:val="18"/>
              </w:rPr>
              <w:t xml:space="preserve"> sammen nede i hullet. Derfor vil der typisk også være tale om meget lokal grundvandssænkning., inden for 10x10 m.</w:t>
            </w:r>
          </w:p>
        </w:tc>
      </w:tr>
      <w:tr w:rsidR="001E6D49" w:rsidRPr="004556AB" w:rsidTr="000F0260">
        <w:tc>
          <w:tcPr>
            <w:tcW w:w="704" w:type="dxa"/>
          </w:tcPr>
          <w:p w:rsidR="001E6D49" w:rsidRPr="00E277C2" w:rsidRDefault="006C71FC" w:rsidP="00C05FEC">
            <w:pPr>
              <w:rPr>
                <w:sz w:val="18"/>
                <w:szCs w:val="18"/>
              </w:rPr>
            </w:pPr>
            <w:r>
              <w:rPr>
                <w:sz w:val="18"/>
                <w:szCs w:val="18"/>
              </w:rPr>
              <w:t>9</w:t>
            </w:r>
          </w:p>
        </w:tc>
        <w:tc>
          <w:tcPr>
            <w:tcW w:w="3261" w:type="dxa"/>
          </w:tcPr>
          <w:p w:rsidR="001E6D49" w:rsidRPr="006C71FC" w:rsidRDefault="001E6D49" w:rsidP="006C71FC">
            <w:pPr>
              <w:rPr>
                <w:rFonts w:asciiTheme="minorHAnsi" w:hAnsiTheme="minorHAnsi"/>
                <w:sz w:val="18"/>
                <w:szCs w:val="18"/>
              </w:rPr>
            </w:pPr>
            <w:r w:rsidRPr="006C71FC">
              <w:rPr>
                <w:rFonts w:asciiTheme="minorHAnsi" w:hAnsiTheme="minorHAnsi"/>
                <w:sz w:val="18"/>
                <w:szCs w:val="18"/>
              </w:rPr>
              <w:t>Vurderer bygherre, at der er risiko for okkerudvaskning i de to lavbundsjorde som krydses? Og hvorfor/hvorfor ikke?</w:t>
            </w:r>
          </w:p>
        </w:tc>
        <w:tc>
          <w:tcPr>
            <w:tcW w:w="1584" w:type="dxa"/>
          </w:tcPr>
          <w:p w:rsidR="001E6D49" w:rsidRDefault="001E6D49" w:rsidP="00C05FEC">
            <w:pPr>
              <w:rPr>
                <w:sz w:val="18"/>
                <w:szCs w:val="18"/>
              </w:rPr>
            </w:pPr>
            <w:r>
              <w:rPr>
                <w:sz w:val="18"/>
                <w:szCs w:val="18"/>
              </w:rPr>
              <w:t>28. november 2024</w:t>
            </w:r>
          </w:p>
        </w:tc>
        <w:tc>
          <w:tcPr>
            <w:tcW w:w="3093" w:type="dxa"/>
          </w:tcPr>
          <w:p w:rsidR="001E6D49" w:rsidRPr="006C71FC" w:rsidRDefault="001E6D49" w:rsidP="006C71FC">
            <w:pPr>
              <w:jc w:val="both"/>
              <w:rPr>
                <w:sz w:val="18"/>
                <w:szCs w:val="18"/>
              </w:rPr>
            </w:pPr>
            <w:r w:rsidRPr="006C71FC">
              <w:rPr>
                <w:sz w:val="18"/>
                <w:szCs w:val="18"/>
              </w:rPr>
              <w:t>I okker-kritiske områder vil grundvandsfjernelse ske med dykpumpe, hvor vandet ledes ud på de omliggende marker. Her vil okkeren iltes og udfældes lokalt, hvorved det ikke længere er til skade for omgivelserne. Vandet vil ikke udledes nærmere en 25 m til natur og vandløb eller med fald til recipient, så der er risiko for afløb af overfladevand. Okker vil derfor ikke påvirke vandløbet eller områdets natur og arter.</w:t>
            </w:r>
          </w:p>
          <w:p w:rsidR="001E6D49" w:rsidRPr="006C71FC" w:rsidRDefault="001E6D49" w:rsidP="006C71FC">
            <w:pPr>
              <w:jc w:val="both"/>
              <w:rPr>
                <w:sz w:val="18"/>
                <w:szCs w:val="18"/>
              </w:rPr>
            </w:pPr>
          </w:p>
          <w:p w:rsidR="001E6D49" w:rsidRPr="006C71FC" w:rsidRDefault="001E6D49" w:rsidP="006C71FC">
            <w:pPr>
              <w:jc w:val="both"/>
              <w:rPr>
                <w:sz w:val="18"/>
                <w:szCs w:val="18"/>
              </w:rPr>
            </w:pPr>
            <w:r w:rsidRPr="006C71FC">
              <w:rPr>
                <w:sz w:val="18"/>
                <w:szCs w:val="18"/>
              </w:rPr>
              <w:t xml:space="preserve">Skal der fjernes </w:t>
            </w:r>
            <w:proofErr w:type="spellStart"/>
            <w:r w:rsidRPr="006C71FC">
              <w:rPr>
                <w:sz w:val="18"/>
                <w:szCs w:val="18"/>
              </w:rPr>
              <w:t>tilsivende</w:t>
            </w:r>
            <w:proofErr w:type="spellEnd"/>
            <w:r w:rsidRPr="006C71FC">
              <w:rPr>
                <w:sz w:val="18"/>
                <w:szCs w:val="18"/>
              </w:rPr>
              <w:t xml:space="preserve"> grundvand, hvor der er risiko for at det bortpumpede vand, løber direkte til naturområder eller vandløb, gennemføres foranstaltninger for at forhindre dette, evt. i form af bortpumpning med slamsuger eller nedsivning over evt. halmballe eller </w:t>
            </w:r>
            <w:r w:rsidRPr="006C71FC">
              <w:rPr>
                <w:sz w:val="18"/>
                <w:szCs w:val="18"/>
              </w:rPr>
              <w:lastRenderedPageBreak/>
              <w:t>andet filter. Dermed kan risiko for okkerudvaskning udelukkes.</w:t>
            </w:r>
          </w:p>
        </w:tc>
      </w:tr>
      <w:tr w:rsidR="001E6D49" w:rsidRPr="004556AB" w:rsidTr="000F0260">
        <w:tc>
          <w:tcPr>
            <w:tcW w:w="704" w:type="dxa"/>
          </w:tcPr>
          <w:p w:rsidR="001E6D49" w:rsidRPr="00E277C2" w:rsidRDefault="00D13B11" w:rsidP="00C05FEC">
            <w:pPr>
              <w:rPr>
                <w:sz w:val="18"/>
                <w:szCs w:val="18"/>
              </w:rPr>
            </w:pPr>
            <w:r>
              <w:rPr>
                <w:sz w:val="18"/>
                <w:szCs w:val="18"/>
              </w:rPr>
              <w:lastRenderedPageBreak/>
              <w:t>10</w:t>
            </w:r>
          </w:p>
        </w:tc>
        <w:tc>
          <w:tcPr>
            <w:tcW w:w="3261" w:type="dxa"/>
          </w:tcPr>
          <w:p w:rsidR="001E6D49" w:rsidRPr="006C71FC" w:rsidRDefault="001E6D49" w:rsidP="006C71FC">
            <w:pPr>
              <w:rPr>
                <w:rFonts w:asciiTheme="minorHAnsi" w:hAnsiTheme="minorHAnsi"/>
                <w:sz w:val="18"/>
                <w:szCs w:val="18"/>
              </w:rPr>
            </w:pPr>
            <w:r w:rsidRPr="006C71FC">
              <w:rPr>
                <w:rFonts w:asciiTheme="minorHAnsi" w:hAnsiTheme="minorHAnsi"/>
                <w:sz w:val="18"/>
                <w:szCs w:val="18"/>
              </w:rPr>
              <w:t>Er der vurderet på risiko for oxidering af jordlag? </w:t>
            </w:r>
          </w:p>
        </w:tc>
        <w:tc>
          <w:tcPr>
            <w:tcW w:w="1584" w:type="dxa"/>
          </w:tcPr>
          <w:p w:rsidR="001E6D49" w:rsidRDefault="001E6D49" w:rsidP="00C05FEC">
            <w:pPr>
              <w:rPr>
                <w:sz w:val="18"/>
                <w:szCs w:val="18"/>
              </w:rPr>
            </w:pPr>
            <w:r>
              <w:rPr>
                <w:sz w:val="18"/>
                <w:szCs w:val="18"/>
              </w:rPr>
              <w:t>28. november 2024</w:t>
            </w:r>
          </w:p>
        </w:tc>
        <w:tc>
          <w:tcPr>
            <w:tcW w:w="3093" w:type="dxa"/>
          </w:tcPr>
          <w:p w:rsidR="001E6D49" w:rsidRPr="006C71FC" w:rsidRDefault="001E6D49" w:rsidP="006C71FC">
            <w:pPr>
              <w:jc w:val="both"/>
              <w:rPr>
                <w:sz w:val="18"/>
                <w:szCs w:val="18"/>
              </w:rPr>
            </w:pPr>
            <w:r w:rsidRPr="006C71FC">
              <w:rPr>
                <w:sz w:val="18"/>
                <w:szCs w:val="18"/>
              </w:rPr>
              <w:t xml:space="preserve">Projektet vurderes ikke at påvirke områdets </w:t>
            </w:r>
            <w:proofErr w:type="spellStart"/>
            <w:r w:rsidRPr="006C71FC">
              <w:rPr>
                <w:sz w:val="18"/>
                <w:szCs w:val="18"/>
              </w:rPr>
              <w:t>grundvandspejl</w:t>
            </w:r>
            <w:proofErr w:type="spellEnd"/>
            <w:r w:rsidRPr="006C71FC">
              <w:rPr>
                <w:sz w:val="18"/>
                <w:szCs w:val="18"/>
              </w:rPr>
              <w:t xml:space="preserve">, da det vand der bortledes fra evt., </w:t>
            </w:r>
            <w:proofErr w:type="spellStart"/>
            <w:r w:rsidRPr="006C71FC">
              <w:rPr>
                <w:sz w:val="18"/>
                <w:szCs w:val="18"/>
              </w:rPr>
              <w:t>tørholdelse</w:t>
            </w:r>
            <w:proofErr w:type="spellEnd"/>
            <w:r w:rsidRPr="006C71FC">
              <w:rPr>
                <w:sz w:val="18"/>
                <w:szCs w:val="18"/>
              </w:rPr>
              <w:t xml:space="preserve"> af rørgrave og boregruber, bortledes til nedsivning inden for samme lokale grundvandsmagasin som det kom fra. </w:t>
            </w:r>
          </w:p>
          <w:p w:rsidR="001E6D49" w:rsidRPr="006C71FC" w:rsidRDefault="001E6D49" w:rsidP="006C71FC">
            <w:pPr>
              <w:jc w:val="both"/>
              <w:rPr>
                <w:sz w:val="18"/>
                <w:szCs w:val="18"/>
              </w:rPr>
            </w:pPr>
          </w:p>
          <w:p w:rsidR="001E6D49" w:rsidRPr="006C71FC" w:rsidRDefault="001E6D49" w:rsidP="006C71FC">
            <w:pPr>
              <w:jc w:val="both"/>
              <w:rPr>
                <w:sz w:val="18"/>
                <w:szCs w:val="18"/>
              </w:rPr>
            </w:pPr>
            <w:r w:rsidRPr="006C71FC">
              <w:rPr>
                <w:sz w:val="18"/>
                <w:szCs w:val="18"/>
              </w:rPr>
              <w:t xml:space="preserve">Grundvandsspejlet vil naturligt variere afhængigt af større regnvejrshændelser, samt våde og tørre perioder. Den kortvarige og meget lokale </w:t>
            </w:r>
            <w:proofErr w:type="spellStart"/>
            <w:r w:rsidRPr="006C71FC">
              <w:rPr>
                <w:sz w:val="18"/>
                <w:szCs w:val="18"/>
              </w:rPr>
              <w:t>tørholdelse</w:t>
            </w:r>
            <w:proofErr w:type="spellEnd"/>
            <w:r w:rsidRPr="006C71FC">
              <w:rPr>
                <w:sz w:val="18"/>
                <w:szCs w:val="18"/>
              </w:rPr>
              <w:t xml:space="preserve"> af boregruber, vurderes ikke at overskride den naturlige variation i grundvandsspejlet, så </w:t>
            </w:r>
            <w:proofErr w:type="gramStart"/>
            <w:r w:rsidRPr="006C71FC">
              <w:rPr>
                <w:sz w:val="18"/>
                <w:szCs w:val="18"/>
              </w:rPr>
              <w:t>dermed  vurderes</w:t>
            </w:r>
            <w:proofErr w:type="gramEnd"/>
            <w:r w:rsidRPr="006C71FC">
              <w:rPr>
                <w:sz w:val="18"/>
                <w:szCs w:val="18"/>
              </w:rPr>
              <w:t xml:space="preserve"> projektet ikke at kunne medføre en oxidering af jordlag, ud over den naturlige variation.</w:t>
            </w:r>
          </w:p>
        </w:tc>
      </w:tr>
      <w:tr w:rsidR="001E6D49" w:rsidRPr="004556AB" w:rsidTr="000F0260">
        <w:tc>
          <w:tcPr>
            <w:tcW w:w="704" w:type="dxa"/>
          </w:tcPr>
          <w:p w:rsidR="001E6D49" w:rsidRPr="00E277C2" w:rsidRDefault="00D13B11" w:rsidP="00C05FEC">
            <w:pPr>
              <w:rPr>
                <w:sz w:val="18"/>
                <w:szCs w:val="18"/>
              </w:rPr>
            </w:pPr>
            <w:r>
              <w:rPr>
                <w:sz w:val="18"/>
                <w:szCs w:val="18"/>
              </w:rPr>
              <w:t>11</w:t>
            </w:r>
          </w:p>
        </w:tc>
        <w:tc>
          <w:tcPr>
            <w:tcW w:w="3261" w:type="dxa"/>
          </w:tcPr>
          <w:p w:rsidR="001E6D49" w:rsidRPr="006C71FC" w:rsidRDefault="006C71FC" w:rsidP="006C71FC">
            <w:pPr>
              <w:rPr>
                <w:rFonts w:asciiTheme="minorHAnsi" w:hAnsiTheme="minorHAnsi"/>
                <w:sz w:val="18"/>
                <w:szCs w:val="18"/>
              </w:rPr>
            </w:pPr>
            <w:r w:rsidRPr="006C71FC">
              <w:rPr>
                <w:rFonts w:asciiTheme="minorHAnsi" w:hAnsiTheme="minorHAnsi"/>
                <w:sz w:val="18"/>
                <w:szCs w:val="18"/>
              </w:rPr>
              <w:t>Supplerende beskrive se af UB 5.</w:t>
            </w:r>
          </w:p>
        </w:tc>
        <w:tc>
          <w:tcPr>
            <w:tcW w:w="1584" w:type="dxa"/>
          </w:tcPr>
          <w:p w:rsidR="001E6D49" w:rsidRDefault="006C71FC" w:rsidP="00C05FEC">
            <w:pPr>
              <w:rPr>
                <w:sz w:val="18"/>
                <w:szCs w:val="18"/>
              </w:rPr>
            </w:pPr>
            <w:r>
              <w:rPr>
                <w:sz w:val="18"/>
                <w:szCs w:val="18"/>
              </w:rPr>
              <w:t>27. januar 2025</w:t>
            </w:r>
          </w:p>
        </w:tc>
        <w:tc>
          <w:tcPr>
            <w:tcW w:w="3093" w:type="dxa"/>
          </w:tcPr>
          <w:p w:rsidR="006C71FC" w:rsidRPr="006C71FC" w:rsidRDefault="006C71FC" w:rsidP="006C71FC">
            <w:pPr>
              <w:jc w:val="both"/>
              <w:rPr>
                <w:sz w:val="18"/>
                <w:szCs w:val="18"/>
              </w:rPr>
            </w:pPr>
            <w:r w:rsidRPr="006C71FC">
              <w:rPr>
                <w:sz w:val="18"/>
                <w:szCs w:val="18"/>
              </w:rPr>
              <w:t>Vandløbet er rørlagt i krydsningspunktet, hvilket er bekræftet ved en fysisk besigtigelse.</w:t>
            </w:r>
          </w:p>
          <w:p w:rsidR="006C71FC" w:rsidRPr="006C71FC" w:rsidRDefault="006C71FC" w:rsidP="006C71FC">
            <w:pPr>
              <w:jc w:val="both"/>
              <w:rPr>
                <w:sz w:val="18"/>
                <w:szCs w:val="18"/>
              </w:rPr>
            </w:pPr>
            <w:r w:rsidRPr="006C71FC">
              <w:rPr>
                <w:sz w:val="18"/>
                <w:szCs w:val="18"/>
              </w:rPr>
              <w:t>Vandløbet krydses med en underboring, uagtet at vandløbet er rørlagt i krydsningspunktet.</w:t>
            </w:r>
          </w:p>
          <w:p w:rsidR="006C71FC" w:rsidRPr="006C71FC" w:rsidRDefault="006C71FC" w:rsidP="006C71FC">
            <w:pPr>
              <w:jc w:val="both"/>
              <w:rPr>
                <w:sz w:val="18"/>
                <w:szCs w:val="18"/>
              </w:rPr>
            </w:pPr>
            <w:r w:rsidRPr="006C71FC">
              <w:rPr>
                <w:sz w:val="18"/>
                <w:szCs w:val="18"/>
              </w:rPr>
              <w:t>En underboring af den rørlagte strækning påvirker ikke vandløbet, fordi rørlægningen ikke påvirkes af underboringen. Underboringen kan dermed ikke udgøre en fysisk påvirkning af vandløbet, og der er ingen risiko for at påvirke de nedstrøms-liggende vandområder.</w:t>
            </w:r>
          </w:p>
          <w:p w:rsidR="001E6D49" w:rsidRPr="006C71FC" w:rsidRDefault="006C71FC" w:rsidP="006C71FC">
            <w:pPr>
              <w:jc w:val="both"/>
              <w:rPr>
                <w:sz w:val="18"/>
                <w:szCs w:val="18"/>
              </w:rPr>
            </w:pPr>
            <w:r w:rsidRPr="006C71FC">
              <w:rPr>
                <w:sz w:val="18"/>
                <w:szCs w:val="18"/>
              </w:rPr>
              <w:t>Hverken vandløb, brinker, vandløbsbund eller de omkringliggende naturtypers flora og fauna påvirkes, når det rørlagte vandløb.</w:t>
            </w:r>
          </w:p>
        </w:tc>
      </w:tr>
      <w:tr w:rsidR="001E6D49" w:rsidRPr="004556AB" w:rsidTr="000F0260">
        <w:tc>
          <w:tcPr>
            <w:tcW w:w="704" w:type="dxa"/>
          </w:tcPr>
          <w:p w:rsidR="001E6D49" w:rsidRPr="00E277C2" w:rsidRDefault="00D13B11" w:rsidP="00C05FEC">
            <w:pPr>
              <w:rPr>
                <w:sz w:val="18"/>
                <w:szCs w:val="18"/>
              </w:rPr>
            </w:pPr>
            <w:r>
              <w:rPr>
                <w:sz w:val="18"/>
                <w:szCs w:val="18"/>
              </w:rPr>
              <w:t>12</w:t>
            </w:r>
          </w:p>
        </w:tc>
        <w:tc>
          <w:tcPr>
            <w:tcW w:w="3261" w:type="dxa"/>
          </w:tcPr>
          <w:p w:rsidR="001E6D49" w:rsidRPr="006C71FC" w:rsidRDefault="006C71FC" w:rsidP="006C71FC">
            <w:pPr>
              <w:rPr>
                <w:rFonts w:asciiTheme="minorHAnsi" w:hAnsiTheme="minorHAnsi"/>
                <w:sz w:val="18"/>
                <w:szCs w:val="18"/>
              </w:rPr>
            </w:pPr>
            <w:r w:rsidRPr="006C71FC">
              <w:rPr>
                <w:rFonts w:asciiTheme="minorHAnsi" w:hAnsiTheme="minorHAnsi"/>
                <w:sz w:val="18"/>
                <w:szCs w:val="18"/>
              </w:rPr>
              <w:t xml:space="preserve">Supplerende beskrive se af UB </w:t>
            </w:r>
            <w:r w:rsidRPr="006C71FC">
              <w:rPr>
                <w:rFonts w:asciiTheme="minorHAnsi" w:hAnsiTheme="minorHAnsi"/>
                <w:sz w:val="18"/>
                <w:szCs w:val="18"/>
              </w:rPr>
              <w:t>10</w:t>
            </w:r>
            <w:r w:rsidRPr="006C71FC">
              <w:rPr>
                <w:rFonts w:asciiTheme="minorHAnsi" w:hAnsiTheme="minorHAnsi"/>
                <w:sz w:val="18"/>
                <w:szCs w:val="18"/>
              </w:rPr>
              <w:t>.</w:t>
            </w:r>
          </w:p>
        </w:tc>
        <w:tc>
          <w:tcPr>
            <w:tcW w:w="1584" w:type="dxa"/>
          </w:tcPr>
          <w:p w:rsidR="001E6D49" w:rsidRDefault="006C71FC" w:rsidP="00C05FEC">
            <w:pPr>
              <w:rPr>
                <w:sz w:val="18"/>
                <w:szCs w:val="18"/>
              </w:rPr>
            </w:pPr>
            <w:r>
              <w:rPr>
                <w:sz w:val="18"/>
                <w:szCs w:val="18"/>
              </w:rPr>
              <w:t>27. januar 2025</w:t>
            </w:r>
          </w:p>
        </w:tc>
        <w:tc>
          <w:tcPr>
            <w:tcW w:w="3093" w:type="dxa"/>
          </w:tcPr>
          <w:p w:rsidR="006C71FC" w:rsidRPr="006C71FC" w:rsidRDefault="006C71FC" w:rsidP="006C71FC">
            <w:pPr>
              <w:jc w:val="both"/>
              <w:rPr>
                <w:sz w:val="18"/>
                <w:szCs w:val="18"/>
              </w:rPr>
            </w:pPr>
            <w:r w:rsidRPr="006C71FC">
              <w:rPr>
                <w:sz w:val="18"/>
                <w:szCs w:val="18"/>
              </w:rPr>
              <w:t>Vandløbet er rørlagt i krydsningspunktet.</w:t>
            </w:r>
          </w:p>
          <w:p w:rsidR="006C71FC" w:rsidRPr="006C71FC" w:rsidRDefault="006C71FC" w:rsidP="006C71FC">
            <w:pPr>
              <w:jc w:val="both"/>
              <w:rPr>
                <w:sz w:val="18"/>
                <w:szCs w:val="18"/>
              </w:rPr>
            </w:pPr>
            <w:r w:rsidRPr="006C71FC">
              <w:rPr>
                <w:sz w:val="18"/>
                <w:szCs w:val="18"/>
              </w:rPr>
              <w:t>Vandløbet krydses med en underboring, uagtet at vandløbet er rørlagt i krydsningspunktet.</w:t>
            </w:r>
          </w:p>
          <w:p w:rsidR="006C71FC" w:rsidRPr="006C71FC" w:rsidRDefault="006C71FC" w:rsidP="006C71FC">
            <w:pPr>
              <w:jc w:val="both"/>
              <w:rPr>
                <w:sz w:val="18"/>
                <w:szCs w:val="18"/>
              </w:rPr>
            </w:pPr>
            <w:r w:rsidRPr="006C71FC">
              <w:rPr>
                <w:sz w:val="18"/>
                <w:szCs w:val="18"/>
              </w:rPr>
              <w:t xml:space="preserve">En underboring af den rørlagte strækning påvirker ikke vandløbet, fordi rørlægningen ikke påvirkes af underboringen. Underboringen kan </w:t>
            </w:r>
            <w:r w:rsidRPr="006C71FC">
              <w:rPr>
                <w:sz w:val="18"/>
                <w:szCs w:val="18"/>
              </w:rPr>
              <w:lastRenderedPageBreak/>
              <w:t>dermed ikke udgøre en fysisk påvirkning af vandløbet, og der er ingen risiko for at påvirke de nedstrøms-liggende vandområder.</w:t>
            </w:r>
          </w:p>
          <w:p w:rsidR="006C71FC" w:rsidRPr="006C71FC" w:rsidRDefault="006C71FC" w:rsidP="006C71FC">
            <w:pPr>
              <w:jc w:val="both"/>
              <w:rPr>
                <w:sz w:val="18"/>
                <w:szCs w:val="18"/>
              </w:rPr>
            </w:pPr>
            <w:r w:rsidRPr="006C71FC">
              <w:rPr>
                <w:sz w:val="18"/>
                <w:szCs w:val="18"/>
              </w:rPr>
              <w:t>Hverken vandløb, brinker, vandløbsbund eller de omkringliggende naturtypers flora og fauna påvirkes, når det rørlagte vandløb underbores</w:t>
            </w:r>
          </w:p>
          <w:p w:rsidR="001E6D49" w:rsidRPr="006C71FC" w:rsidRDefault="001E6D49" w:rsidP="006C71FC">
            <w:pPr>
              <w:jc w:val="both"/>
              <w:rPr>
                <w:sz w:val="18"/>
                <w:szCs w:val="18"/>
              </w:rPr>
            </w:pPr>
          </w:p>
        </w:tc>
      </w:tr>
      <w:tr w:rsidR="006C71FC" w:rsidRPr="004556AB" w:rsidTr="000F0260">
        <w:tc>
          <w:tcPr>
            <w:tcW w:w="704" w:type="dxa"/>
          </w:tcPr>
          <w:p w:rsidR="006C71FC" w:rsidRPr="00E277C2" w:rsidRDefault="00D13B11" w:rsidP="00C05FEC">
            <w:pPr>
              <w:rPr>
                <w:sz w:val="18"/>
                <w:szCs w:val="18"/>
              </w:rPr>
            </w:pPr>
            <w:r>
              <w:rPr>
                <w:sz w:val="18"/>
                <w:szCs w:val="18"/>
              </w:rPr>
              <w:lastRenderedPageBreak/>
              <w:t>13</w:t>
            </w:r>
          </w:p>
        </w:tc>
        <w:tc>
          <w:tcPr>
            <w:tcW w:w="3261" w:type="dxa"/>
          </w:tcPr>
          <w:p w:rsidR="006C71FC" w:rsidRPr="006C71FC" w:rsidRDefault="006C71FC" w:rsidP="006C71FC">
            <w:pPr>
              <w:rPr>
                <w:rFonts w:asciiTheme="minorHAnsi" w:hAnsiTheme="minorHAnsi" w:cs="Calibri"/>
                <w:color w:val="000000"/>
                <w:sz w:val="18"/>
                <w:szCs w:val="18"/>
              </w:rPr>
            </w:pPr>
            <w:r w:rsidRPr="006C71FC">
              <w:rPr>
                <w:rFonts w:asciiTheme="minorHAnsi" w:hAnsiTheme="minorHAnsi" w:cs="Calibri"/>
                <w:color w:val="000000"/>
                <w:sz w:val="18"/>
                <w:szCs w:val="18"/>
              </w:rPr>
              <w:t xml:space="preserve">Kan </w:t>
            </w:r>
            <w:r w:rsidRPr="006C71FC">
              <w:rPr>
                <w:rFonts w:asciiTheme="minorHAnsi" w:hAnsiTheme="minorHAnsi" w:cs="Calibri"/>
                <w:color w:val="000000"/>
                <w:sz w:val="18"/>
                <w:szCs w:val="18"/>
              </w:rPr>
              <w:t>bygherre</w:t>
            </w:r>
            <w:r w:rsidRPr="006C71FC">
              <w:rPr>
                <w:rFonts w:asciiTheme="minorHAnsi" w:hAnsiTheme="minorHAnsi" w:cs="Calibri"/>
                <w:color w:val="000000"/>
                <w:sz w:val="18"/>
                <w:szCs w:val="18"/>
              </w:rPr>
              <w:t xml:space="preserve"> bekræfte at det maksimale sandforbrug er 1.100 m</w:t>
            </w:r>
            <w:r w:rsidRPr="006C71FC">
              <w:rPr>
                <w:rFonts w:asciiTheme="minorHAnsi" w:hAnsiTheme="minorHAnsi" w:cs="Calibri"/>
                <w:color w:val="000000"/>
                <w:sz w:val="18"/>
                <w:szCs w:val="18"/>
                <w:vertAlign w:val="superscript"/>
              </w:rPr>
              <w:t>3</w:t>
            </w:r>
            <w:r w:rsidRPr="006C71FC">
              <w:rPr>
                <w:rFonts w:asciiTheme="minorHAnsi" w:hAnsiTheme="minorHAnsi" w:cs="Calibri"/>
                <w:color w:val="000000"/>
                <w:sz w:val="18"/>
                <w:szCs w:val="18"/>
              </w:rPr>
              <w:t xml:space="preserve">. Det er lidt højt i forhold til andre projekter, men tænker det afhænger af </w:t>
            </w:r>
            <w:proofErr w:type="spellStart"/>
            <w:r w:rsidRPr="006C71FC">
              <w:rPr>
                <w:rFonts w:asciiTheme="minorHAnsi" w:hAnsiTheme="minorHAnsi" w:cs="Calibri"/>
                <w:color w:val="000000"/>
                <w:sz w:val="18"/>
                <w:szCs w:val="18"/>
              </w:rPr>
              <w:t>jordbundsforholdenen</w:t>
            </w:r>
            <w:proofErr w:type="spellEnd"/>
            <w:r w:rsidRPr="006C71FC">
              <w:rPr>
                <w:rFonts w:asciiTheme="minorHAnsi" w:hAnsiTheme="minorHAnsi" w:cs="Calibri"/>
                <w:color w:val="000000"/>
                <w:sz w:val="18"/>
                <w:szCs w:val="18"/>
              </w:rPr>
              <w:t>?</w:t>
            </w:r>
          </w:p>
        </w:tc>
        <w:tc>
          <w:tcPr>
            <w:tcW w:w="1584" w:type="dxa"/>
          </w:tcPr>
          <w:p w:rsidR="006C71FC" w:rsidRPr="006C71FC" w:rsidRDefault="006C71FC" w:rsidP="006C71FC">
            <w:r>
              <w:t>2. februar 2025</w:t>
            </w:r>
          </w:p>
        </w:tc>
        <w:tc>
          <w:tcPr>
            <w:tcW w:w="3093" w:type="dxa"/>
          </w:tcPr>
          <w:p w:rsidR="006C71FC" w:rsidRPr="006C71FC" w:rsidRDefault="006C71FC" w:rsidP="006C71FC">
            <w:pPr>
              <w:jc w:val="both"/>
              <w:rPr>
                <w:sz w:val="18"/>
                <w:szCs w:val="18"/>
              </w:rPr>
            </w:pPr>
            <w:r w:rsidRPr="006C71FC">
              <w:rPr>
                <w:sz w:val="18"/>
                <w:szCs w:val="18"/>
              </w:rPr>
              <w:t>Det kan bekræftes og det er korrekt forstået.</w:t>
            </w:r>
          </w:p>
        </w:tc>
      </w:tr>
      <w:tr w:rsidR="006C71FC" w:rsidRPr="004556AB" w:rsidTr="000F0260">
        <w:tc>
          <w:tcPr>
            <w:tcW w:w="704" w:type="dxa"/>
          </w:tcPr>
          <w:p w:rsidR="006C71FC" w:rsidRPr="00E277C2" w:rsidRDefault="00D13B11" w:rsidP="00C05FEC">
            <w:pPr>
              <w:rPr>
                <w:sz w:val="18"/>
                <w:szCs w:val="18"/>
              </w:rPr>
            </w:pPr>
            <w:r>
              <w:rPr>
                <w:sz w:val="18"/>
                <w:szCs w:val="18"/>
              </w:rPr>
              <w:t>14</w:t>
            </w:r>
          </w:p>
        </w:tc>
        <w:tc>
          <w:tcPr>
            <w:tcW w:w="3261" w:type="dxa"/>
          </w:tcPr>
          <w:p w:rsidR="006C71FC" w:rsidRPr="006C71FC" w:rsidRDefault="006C71FC" w:rsidP="006C71FC">
            <w:pPr>
              <w:rPr>
                <w:rFonts w:asciiTheme="minorHAnsi" w:hAnsiTheme="minorHAnsi"/>
                <w:sz w:val="18"/>
                <w:szCs w:val="18"/>
              </w:rPr>
            </w:pPr>
            <w:r w:rsidRPr="006C71FC">
              <w:rPr>
                <w:rFonts w:asciiTheme="minorHAnsi" w:hAnsiTheme="minorHAnsi" w:cs="Calibri"/>
                <w:color w:val="000000"/>
                <w:sz w:val="18"/>
                <w:szCs w:val="18"/>
              </w:rPr>
              <w:t>Er det oplyste resurseforbrug ifm. underboringerne stadig korrekt?</w:t>
            </w:r>
          </w:p>
        </w:tc>
        <w:tc>
          <w:tcPr>
            <w:tcW w:w="1584" w:type="dxa"/>
          </w:tcPr>
          <w:p w:rsidR="006C71FC" w:rsidRDefault="006C71FC" w:rsidP="00C05FEC">
            <w:pPr>
              <w:rPr>
                <w:sz w:val="18"/>
                <w:szCs w:val="18"/>
              </w:rPr>
            </w:pPr>
            <w:r>
              <w:rPr>
                <w:sz w:val="18"/>
                <w:szCs w:val="18"/>
              </w:rPr>
              <w:t>2. februar 2025</w:t>
            </w:r>
          </w:p>
        </w:tc>
        <w:tc>
          <w:tcPr>
            <w:tcW w:w="3093" w:type="dxa"/>
          </w:tcPr>
          <w:p w:rsidR="006C71FC" w:rsidRPr="006C71FC" w:rsidRDefault="006C71FC" w:rsidP="006C71FC">
            <w:pPr>
              <w:jc w:val="both"/>
              <w:rPr>
                <w:sz w:val="18"/>
                <w:szCs w:val="18"/>
              </w:rPr>
            </w:pPr>
            <w:r w:rsidRPr="006C71FC">
              <w:rPr>
                <w:sz w:val="18"/>
                <w:szCs w:val="18"/>
              </w:rPr>
              <w:t>Den samlede længde af underboringer er justeret en anelse, derfor skal tallene justeres en anelse.</w:t>
            </w:r>
            <w:r w:rsidRPr="006C71FC">
              <w:rPr>
                <w:sz w:val="18"/>
                <w:szCs w:val="18"/>
              </w:rPr>
              <w:br/>
              <w:t>Ændringen er gået fra en total-længe underboring på 975 m (dec-23) til 1083 m (jan-25), det betyder en lille justering.</w:t>
            </w:r>
          </w:p>
          <w:p w:rsidR="006C71FC" w:rsidRPr="006C71FC" w:rsidRDefault="006C71FC" w:rsidP="006C71FC">
            <w:pPr>
              <w:jc w:val="both"/>
              <w:rPr>
                <w:sz w:val="18"/>
                <w:szCs w:val="18"/>
              </w:rPr>
            </w:pPr>
            <w:r w:rsidRPr="006C71FC">
              <w:rPr>
                <w:sz w:val="18"/>
                <w:szCs w:val="18"/>
              </w:rPr>
              <w:t> </w:t>
            </w:r>
          </w:p>
          <w:p w:rsidR="006C71FC" w:rsidRPr="006C71FC" w:rsidRDefault="006C71FC" w:rsidP="006C71FC">
            <w:pPr>
              <w:jc w:val="both"/>
              <w:rPr>
                <w:sz w:val="18"/>
                <w:szCs w:val="18"/>
              </w:rPr>
            </w:pPr>
            <w:r w:rsidRPr="006C71FC">
              <w:rPr>
                <w:sz w:val="18"/>
                <w:szCs w:val="18"/>
              </w:rPr>
              <w:t>Vand til boremudder ca.                    270 m3 (249L/m)</w:t>
            </w:r>
            <w:r w:rsidRPr="006C71FC">
              <w:rPr>
                <w:sz w:val="18"/>
                <w:szCs w:val="18"/>
              </w:rPr>
              <w:br/>
              <w:t>Bentonit ca.                                          6,7 tons (6,2 kg/m)</w:t>
            </w:r>
          </w:p>
          <w:p w:rsidR="006C71FC" w:rsidRPr="006C71FC" w:rsidRDefault="006C71FC" w:rsidP="006C71FC">
            <w:pPr>
              <w:jc w:val="both"/>
              <w:rPr>
                <w:sz w:val="18"/>
                <w:szCs w:val="18"/>
              </w:rPr>
            </w:pPr>
            <w:r w:rsidRPr="006C71FC">
              <w:rPr>
                <w:sz w:val="18"/>
                <w:szCs w:val="18"/>
              </w:rPr>
              <w:t xml:space="preserve">Additiver                                               0-1 % af den samlede mængde </w:t>
            </w:r>
            <w:proofErr w:type="spellStart"/>
            <w:r w:rsidRPr="006C71FC">
              <w:rPr>
                <w:sz w:val="18"/>
                <w:szCs w:val="18"/>
              </w:rPr>
              <w:t>bentonit+vand</w:t>
            </w:r>
            <w:proofErr w:type="spellEnd"/>
          </w:p>
          <w:p w:rsidR="006C71FC" w:rsidRPr="006C71FC" w:rsidRDefault="006C71FC" w:rsidP="006C71FC">
            <w:pPr>
              <w:jc w:val="both"/>
              <w:rPr>
                <w:sz w:val="18"/>
                <w:szCs w:val="18"/>
              </w:rPr>
            </w:pPr>
          </w:p>
        </w:tc>
      </w:tr>
      <w:tr w:rsidR="006C71FC" w:rsidRPr="004556AB" w:rsidTr="000F0260">
        <w:tc>
          <w:tcPr>
            <w:tcW w:w="704" w:type="dxa"/>
          </w:tcPr>
          <w:p w:rsidR="006C71FC" w:rsidRPr="00E277C2" w:rsidRDefault="00D13B11" w:rsidP="00C05FEC">
            <w:pPr>
              <w:rPr>
                <w:sz w:val="18"/>
                <w:szCs w:val="18"/>
              </w:rPr>
            </w:pPr>
            <w:r>
              <w:rPr>
                <w:sz w:val="18"/>
                <w:szCs w:val="18"/>
              </w:rPr>
              <w:t>15</w:t>
            </w:r>
          </w:p>
        </w:tc>
        <w:tc>
          <w:tcPr>
            <w:tcW w:w="3261" w:type="dxa"/>
          </w:tcPr>
          <w:p w:rsidR="006C71FC" w:rsidRPr="006C71FC" w:rsidRDefault="006C71FC" w:rsidP="006C71FC">
            <w:pPr>
              <w:rPr>
                <w:rFonts w:asciiTheme="minorHAnsi" w:hAnsiTheme="minorHAnsi" w:cs="Calibri"/>
                <w:color w:val="000000"/>
                <w:sz w:val="18"/>
                <w:szCs w:val="18"/>
              </w:rPr>
            </w:pPr>
            <w:r w:rsidRPr="006C71FC">
              <w:rPr>
                <w:rFonts w:asciiTheme="minorHAnsi" w:hAnsiTheme="minorHAnsi" w:cs="Calibri"/>
                <w:color w:val="000000"/>
                <w:sz w:val="18"/>
                <w:szCs w:val="18"/>
              </w:rPr>
              <w:t xml:space="preserve">Bemærkning ift. de genbesøgte vandområdeplaners betydning for projektet, </w:t>
            </w:r>
          </w:p>
        </w:tc>
        <w:tc>
          <w:tcPr>
            <w:tcW w:w="1584" w:type="dxa"/>
          </w:tcPr>
          <w:p w:rsidR="006C71FC" w:rsidRDefault="006C71FC" w:rsidP="00C05FEC">
            <w:pPr>
              <w:rPr>
                <w:sz w:val="18"/>
                <w:szCs w:val="18"/>
              </w:rPr>
            </w:pPr>
            <w:r>
              <w:rPr>
                <w:sz w:val="18"/>
                <w:szCs w:val="18"/>
              </w:rPr>
              <w:t>6. februar 2025</w:t>
            </w:r>
          </w:p>
        </w:tc>
        <w:tc>
          <w:tcPr>
            <w:tcW w:w="3093" w:type="dxa"/>
          </w:tcPr>
          <w:p w:rsidR="006C71FC" w:rsidRPr="006C71FC" w:rsidRDefault="006C71FC" w:rsidP="006C71FC">
            <w:pPr>
              <w:jc w:val="both"/>
              <w:rPr>
                <w:sz w:val="18"/>
                <w:szCs w:val="18"/>
              </w:rPr>
            </w:pPr>
            <w:r w:rsidRPr="006C71FC">
              <w:rPr>
                <w:sz w:val="18"/>
                <w:szCs w:val="18"/>
              </w:rPr>
              <w:t>I Elverdams Å, har nogle af kvalitetselementerne har ændret status. Bygherre kan bekræfte, at der ved normal drift ikke sker en påvirkning af de enkelte kvalitetselementer i forbindelse med underboringen, da boremudder ikke kommer i kontakt med overfladevand under normal drift.</w:t>
            </w:r>
          </w:p>
          <w:p w:rsidR="006C71FC" w:rsidRPr="006C71FC" w:rsidRDefault="006C71FC" w:rsidP="006C71FC">
            <w:pPr>
              <w:jc w:val="both"/>
              <w:rPr>
                <w:sz w:val="18"/>
                <w:szCs w:val="18"/>
              </w:rPr>
            </w:pPr>
            <w:r w:rsidRPr="006C71FC">
              <w:rPr>
                <w:sz w:val="18"/>
                <w:szCs w:val="18"/>
              </w:rPr>
              <w:t> </w:t>
            </w:r>
          </w:p>
          <w:p w:rsidR="006C71FC" w:rsidRPr="006C71FC" w:rsidRDefault="006C71FC" w:rsidP="006C71FC">
            <w:pPr>
              <w:jc w:val="both"/>
              <w:rPr>
                <w:sz w:val="18"/>
                <w:szCs w:val="18"/>
              </w:rPr>
            </w:pPr>
            <w:r w:rsidRPr="006C71FC">
              <w:rPr>
                <w:sz w:val="18"/>
                <w:szCs w:val="18"/>
              </w:rPr>
              <w:t xml:space="preserve">I en uheldssituation vil der kunne sive boremudder ud i vandløbet. Hvis det sker vil </w:t>
            </w:r>
            <w:proofErr w:type="spellStart"/>
            <w:r w:rsidRPr="006C71FC">
              <w:rPr>
                <w:sz w:val="18"/>
                <w:szCs w:val="18"/>
              </w:rPr>
              <w:t>boremudderen</w:t>
            </w:r>
            <w:proofErr w:type="spellEnd"/>
            <w:r w:rsidRPr="006C71FC">
              <w:rPr>
                <w:sz w:val="18"/>
                <w:szCs w:val="18"/>
              </w:rPr>
              <w:t>, som det fremgår af afsnit 3.2.2 i projektbeskrivelsen, blive inddæmmet og fjernet.</w:t>
            </w:r>
          </w:p>
          <w:p w:rsidR="006C71FC" w:rsidRPr="006C71FC" w:rsidRDefault="006C71FC" w:rsidP="006C71FC">
            <w:pPr>
              <w:jc w:val="both"/>
              <w:rPr>
                <w:sz w:val="18"/>
                <w:szCs w:val="18"/>
              </w:rPr>
            </w:pPr>
            <w:proofErr w:type="spellStart"/>
            <w:r w:rsidRPr="006C71FC">
              <w:rPr>
                <w:sz w:val="18"/>
                <w:szCs w:val="18"/>
              </w:rPr>
              <w:t>Evida</w:t>
            </w:r>
            <w:proofErr w:type="spellEnd"/>
            <w:r w:rsidRPr="006C71FC">
              <w:rPr>
                <w:sz w:val="18"/>
                <w:szCs w:val="18"/>
              </w:rPr>
              <w:t xml:space="preserve"> vil sætte krav til entreprenørerne om at de ikke kan </w:t>
            </w:r>
            <w:r w:rsidRPr="006C71FC">
              <w:rPr>
                <w:sz w:val="18"/>
                <w:szCs w:val="18"/>
              </w:rPr>
              <w:lastRenderedPageBreak/>
              <w:t>anvende borekemikalierne XAN-BORE, </w:t>
            </w:r>
            <w:proofErr w:type="spellStart"/>
            <w:r w:rsidRPr="006C71FC">
              <w:rPr>
                <w:sz w:val="18"/>
                <w:szCs w:val="18"/>
              </w:rPr>
              <w:t>Hydraul</w:t>
            </w:r>
            <w:proofErr w:type="spellEnd"/>
            <w:r w:rsidRPr="006C71FC">
              <w:rPr>
                <w:sz w:val="18"/>
                <w:szCs w:val="18"/>
              </w:rPr>
              <w:t>-</w:t>
            </w:r>
            <w:proofErr w:type="gramStart"/>
            <w:r w:rsidRPr="006C71FC">
              <w:rPr>
                <w:sz w:val="18"/>
                <w:szCs w:val="18"/>
              </w:rPr>
              <w:t>EZ ,</w:t>
            </w:r>
            <w:proofErr w:type="gramEnd"/>
            <w:r w:rsidRPr="006C71FC">
              <w:rPr>
                <w:sz w:val="18"/>
                <w:szCs w:val="18"/>
              </w:rPr>
              <w:t xml:space="preserve"> som er omfattet af DHI-risikovurderingen, fordi miljøkvalitetskravet  for zink i overfladevand er overskredet. Dermed kan </w:t>
            </w:r>
            <w:proofErr w:type="spellStart"/>
            <w:r w:rsidRPr="006C71FC">
              <w:rPr>
                <w:sz w:val="18"/>
                <w:szCs w:val="18"/>
              </w:rPr>
              <w:t>Evida</w:t>
            </w:r>
            <w:proofErr w:type="spellEnd"/>
            <w:r w:rsidRPr="006C71FC">
              <w:rPr>
                <w:sz w:val="18"/>
                <w:szCs w:val="18"/>
              </w:rPr>
              <w:t xml:space="preserve"> bekræfte at hvis der sker et </w:t>
            </w:r>
            <w:proofErr w:type="spellStart"/>
            <w:r w:rsidRPr="006C71FC">
              <w:rPr>
                <w:sz w:val="18"/>
                <w:szCs w:val="18"/>
              </w:rPr>
              <w:t>blow</w:t>
            </w:r>
            <w:proofErr w:type="spellEnd"/>
            <w:r w:rsidRPr="006C71FC">
              <w:rPr>
                <w:sz w:val="18"/>
                <w:szCs w:val="18"/>
              </w:rPr>
              <w:t xml:space="preserve"> out i vandløbet, sker der ikke en påvirkning af de enkelte kvalitetselementer.</w:t>
            </w:r>
          </w:p>
        </w:tc>
      </w:tr>
    </w:tbl>
    <w:p w:rsidR="007D4E09" w:rsidRPr="00E277C2" w:rsidRDefault="007D4E09" w:rsidP="00877F31"/>
    <w:p w:rsidR="00877F31" w:rsidRPr="00E277C2" w:rsidRDefault="00877F31" w:rsidP="00877F31"/>
    <w:sectPr w:rsidR="00877F31" w:rsidRPr="00E277C2" w:rsidSect="00D26D3A">
      <w:headerReference w:type="default" r:id="rId7"/>
      <w:footerReference w:type="even" r:id="rId8"/>
      <w:footerReference w:type="default" r:id="rId9"/>
      <w:headerReference w:type="first" r:id="rId10"/>
      <w:footerReference w:type="first" r:id="rId11"/>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BE2" w:rsidRDefault="002B6BE2">
      <w:r>
        <w:separator/>
      </w:r>
    </w:p>
  </w:endnote>
  <w:endnote w:type="continuationSeparator" w:id="0">
    <w:p w:rsidR="002B6BE2" w:rsidRDefault="002B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46EE3">
      <w:rPr>
        <w:rStyle w:val="Sidetal"/>
        <w:noProof/>
      </w:rPr>
      <w:t>1</w:t>
    </w:r>
    <w:r>
      <w:rPr>
        <w:rStyle w:val="Sidetal"/>
      </w:rPr>
      <w:fldChar w:fldCharType="end"/>
    </w:r>
  </w:p>
  <w:p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877F31">
      <w:rPr>
        <w:rStyle w:val="Sidetal"/>
        <w:noProof/>
      </w:rPr>
      <w:t>2</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137" w:rsidRPr="00956D3A" w:rsidRDefault="003E51BD" w:rsidP="00EE0137">
    <w:pPr>
      <w:pStyle w:val="Template-Address"/>
    </w:pPr>
    <w:bookmarkStart w:id="4" w:name="XIF_MMFirstAddressLine"/>
    <w:bookmarkStart w:id="5" w:name="XIF_MMSecondAddressLine"/>
    <w:bookmarkStart w:id="6" w:name="OFF_WebHIF"/>
    <w:r w:rsidRPr="00D33F53">
      <w:t xml:space="preserve">Miljøstyrelsen </w:t>
    </w:r>
    <w:r w:rsidR="002B6BE2" w:rsidRPr="0000398F">
      <w:t xml:space="preserve">• </w:t>
    </w:r>
    <w:bookmarkStart w:id="7" w:name="OFF_AddressA"/>
    <w:bookmarkStart w:id="8" w:name="OFF_AddressAHIF"/>
    <w:r w:rsidR="002B6BE2" w:rsidRPr="0000398F">
      <w:t>Tolderlundsvej 5</w:t>
    </w:r>
    <w:bookmarkEnd w:id="7"/>
    <w:r w:rsidR="002B6BE2" w:rsidRPr="0000398F">
      <w:t xml:space="preserve"> </w:t>
    </w:r>
    <w:bookmarkEnd w:id="8"/>
    <w:r w:rsidR="002B6BE2" w:rsidRPr="0000398F">
      <w:rPr>
        <w:vanish/>
      </w:rPr>
      <w:t xml:space="preserve">• </w:t>
    </w:r>
    <w:bookmarkStart w:id="9" w:name="OFF_AddressB"/>
    <w:bookmarkStart w:id="10" w:name="OFF_AddressBHIF"/>
    <w:bookmarkEnd w:id="9"/>
    <w:r w:rsidR="002B6BE2" w:rsidRPr="0000398F">
      <w:rPr>
        <w:vanish/>
      </w:rPr>
      <w:t xml:space="preserve"> </w:t>
    </w:r>
    <w:bookmarkEnd w:id="10"/>
    <w:r w:rsidR="002B6BE2" w:rsidRPr="0000398F">
      <w:rPr>
        <w:vanish/>
      </w:rPr>
      <w:t xml:space="preserve">• </w:t>
    </w:r>
    <w:bookmarkStart w:id="11" w:name="OFF_AddressC"/>
    <w:bookmarkStart w:id="12" w:name="OFF_AddressCHIF"/>
    <w:bookmarkEnd w:id="11"/>
    <w:r w:rsidR="002B6BE2" w:rsidRPr="0000398F">
      <w:rPr>
        <w:vanish/>
      </w:rPr>
      <w:t xml:space="preserve"> </w:t>
    </w:r>
    <w:bookmarkEnd w:id="12"/>
    <w:r w:rsidR="002B6BE2" w:rsidRPr="0000398F">
      <w:t xml:space="preserve">• </w:t>
    </w:r>
    <w:bookmarkStart w:id="13" w:name="OFF_AddressD"/>
    <w:bookmarkStart w:id="14" w:name="OFF_AddressDHIF"/>
    <w:r w:rsidR="002B6BE2" w:rsidRPr="0000398F">
      <w:t>5000</w:t>
    </w:r>
    <w:bookmarkEnd w:id="13"/>
    <w:r w:rsidR="002B6BE2" w:rsidRPr="0000398F">
      <w:t xml:space="preserve"> </w:t>
    </w:r>
    <w:bookmarkStart w:id="15" w:name="OFF_City"/>
    <w:r w:rsidR="002B6BE2" w:rsidRPr="0000398F">
      <w:t>Odense C</w:t>
    </w:r>
    <w:bookmarkEnd w:id="15"/>
    <w:r w:rsidR="002B6BE2" w:rsidRPr="0000398F">
      <w:t xml:space="preserve"> </w:t>
    </w:r>
    <w:bookmarkEnd w:id="14"/>
    <w:r w:rsidR="002B6BE2" w:rsidRPr="0000398F">
      <w:t>•</w:t>
    </w:r>
    <w:r w:rsidR="002B6BE2">
      <w:t xml:space="preserve"> </w:t>
    </w:r>
    <w:bookmarkStart w:id="16" w:name="LAN_Phone"/>
    <w:bookmarkStart w:id="17" w:name="OFF_PhoneHIF"/>
    <w:bookmarkEnd w:id="4"/>
  </w:p>
  <w:p w:rsidR="00A91FEF" w:rsidRPr="00E277C2" w:rsidRDefault="002B6BE2" w:rsidP="00A3576C">
    <w:pPr>
      <w:pStyle w:val="Template-Address10000"/>
    </w:pPr>
    <w:r w:rsidRPr="00E277C2">
      <w:t>Tlf</w:t>
    </w:r>
    <w:r w:rsidRPr="00E277C2">
      <w:t>.</w:t>
    </w:r>
    <w:bookmarkEnd w:id="16"/>
    <w:r w:rsidRPr="00E277C2">
      <w:t xml:space="preserve"> </w:t>
    </w:r>
    <w:bookmarkStart w:id="18" w:name="OFF_Phone"/>
    <w:r w:rsidRPr="00E277C2">
      <w:t xml:space="preserve">72 54 </w:t>
    </w:r>
    <w:r w:rsidRPr="00E277C2">
      <w:t>40 00</w:t>
    </w:r>
    <w:bookmarkEnd w:id="18"/>
    <w:r w:rsidRPr="00E277C2">
      <w:t xml:space="preserve"> </w:t>
    </w:r>
    <w:bookmarkEnd w:id="17"/>
    <w:r w:rsidRPr="00E277C2">
      <w:rPr>
        <w:vanish/>
      </w:rPr>
      <w:t xml:space="preserve">• </w:t>
    </w:r>
    <w:bookmarkStart w:id="19" w:name="LAN_Fax"/>
    <w:bookmarkStart w:id="20" w:name="OFF_FaxHIF"/>
    <w:r w:rsidRPr="00E277C2">
      <w:rPr>
        <w:vanish/>
      </w:rPr>
      <w:t>Fax</w:t>
    </w:r>
    <w:bookmarkEnd w:id="19"/>
    <w:r w:rsidRPr="00E277C2">
      <w:rPr>
        <w:vanish/>
      </w:rPr>
      <w:t xml:space="preserve"> </w:t>
    </w:r>
    <w:bookmarkStart w:id="21" w:name="OFF_Fax"/>
    <w:bookmarkEnd w:id="21"/>
    <w:r w:rsidRPr="00E277C2">
      <w:rPr>
        <w:vanish/>
      </w:rPr>
      <w:t xml:space="preserve"> </w:t>
    </w:r>
    <w:bookmarkEnd w:id="20"/>
    <w:r w:rsidRPr="00E277C2">
      <w:t xml:space="preserve">• </w:t>
    </w:r>
    <w:bookmarkStart w:id="22" w:name="OFF_CVRHIF"/>
    <w:r w:rsidRPr="00E277C2">
      <w:t xml:space="preserve">CVR </w:t>
    </w:r>
    <w:bookmarkStart w:id="23" w:name="OFF_CVR"/>
    <w:r w:rsidRPr="00E277C2">
      <w:t>25798376</w:t>
    </w:r>
    <w:bookmarkEnd w:id="23"/>
    <w:r w:rsidRPr="00E277C2">
      <w:t xml:space="preserve"> </w:t>
    </w:r>
    <w:bookmarkEnd w:id="22"/>
    <w:r w:rsidRPr="00E277C2">
      <w:t xml:space="preserve">• </w:t>
    </w:r>
    <w:bookmarkStart w:id="24" w:name="OFF_EANHIF"/>
    <w:r w:rsidRPr="00E277C2">
      <w:t xml:space="preserve">EAN </w:t>
    </w:r>
    <w:bookmarkStart w:id="25" w:name="OFF_EAN"/>
    <w:r w:rsidRPr="00E277C2">
      <w:t>5798000860810</w:t>
    </w:r>
    <w:bookmarkEnd w:id="25"/>
    <w:r w:rsidRPr="00E277C2">
      <w:t xml:space="preserve"> </w:t>
    </w:r>
    <w:bookmarkEnd w:id="24"/>
    <w:r w:rsidRPr="00E277C2">
      <w:t xml:space="preserve">• </w:t>
    </w:r>
    <w:bookmarkStart w:id="26" w:name="OFF_Email"/>
    <w:bookmarkStart w:id="27" w:name="OFF_EmailHIF"/>
    <w:r w:rsidRPr="00E277C2">
      <w:t>mst@mst.dk</w:t>
    </w:r>
    <w:bookmarkEnd w:id="26"/>
    <w:r w:rsidRPr="00E277C2">
      <w:t xml:space="preserve"> </w:t>
    </w:r>
    <w:bookmarkEnd w:id="27"/>
    <w:r w:rsidRPr="00E277C2">
      <w:t xml:space="preserve">• </w:t>
    </w:r>
    <w:bookmarkStart w:id="28" w:name="OFF_Web"/>
    <w:r w:rsidRPr="00E277C2">
      <w:t>www.mst.dk</w:t>
    </w:r>
    <w:bookmarkEnd w:id="28"/>
    <w:r w:rsidR="00EE0137" w:rsidRPr="00946EE3">
      <w:t xml:space="preserve"> </w:t>
    </w:r>
    <w:bookmarkEnd w:id="5"/>
    <w:bookmarkEnd w:id="6"/>
  </w:p>
  <w:p w:rsidR="0048667B" w:rsidRPr="00EE0137" w:rsidRDefault="0048667B" w:rsidP="00EE01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BE2" w:rsidRDefault="002B6BE2">
      <w:r>
        <w:separator/>
      </w:r>
    </w:p>
  </w:footnote>
  <w:footnote w:type="continuationSeparator" w:id="0">
    <w:p w:rsidR="002B6BE2" w:rsidRDefault="002B6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17B" w:rsidRDefault="000E717B">
    <w:pPr>
      <w:pStyle w:val="Sidehoved"/>
    </w:pPr>
    <w:bookmarkStart w:id="2" w:name="BIT_PrimaryHeader"/>
  </w:p>
  <w:bookmarkEnd w:id="2"/>
  <w:p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137" w:rsidRPr="00E959A5" w:rsidRDefault="00EE0137" w:rsidP="00EE0137">
    <w:r w:rsidRPr="00E959A5">
      <w:rPr>
        <w:noProof/>
      </w:rPr>
      <mc:AlternateContent>
        <mc:Choice Requires="wps">
          <w:drawing>
            <wp:anchor distT="0" distB="0" distL="114300" distR="114300" simplePos="0" relativeHeight="251657216" behindDoc="0" locked="1" layoutInCell="1" allowOverlap="1" wp14:anchorId="714CBA5F" wp14:editId="2796B889">
              <wp:simplePos x="0" y="0"/>
              <wp:positionH relativeFrom="rightMargin">
                <wp:align>right</wp:align>
              </wp:positionH>
              <wp:positionV relativeFrom="page">
                <wp:posOffset>1263015</wp:posOffset>
              </wp:positionV>
              <wp:extent cx="2016000" cy="2361600"/>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6000" cy="236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trPr>
                              <w:cantSplit/>
                              <w:trHeight w:val="2778"/>
                            </w:trPr>
                            <w:tc>
                              <w:tcPr>
                                <w:tcW w:w="2755" w:type="dxa"/>
                                <w:tcMar>
                                  <w:top w:w="34" w:type="dxa"/>
                                  <w:left w:w="0" w:type="dxa"/>
                                  <w:bottom w:w="28" w:type="dxa"/>
                                  <w:right w:w="0" w:type="dxa"/>
                                </w:tcMar>
                              </w:tcPr>
                              <w:p w:rsidR="00411D14" w:rsidRPr="003E51BD" w:rsidRDefault="00411D14" w:rsidP="00411D14">
                                <w:pPr>
                                  <w:pStyle w:val="DocumentName"/>
                                  <w:rPr>
                                    <w:caps w:val="0"/>
                                  </w:rPr>
                                </w:pPr>
                                <w:r w:rsidRPr="003E51BD">
                                  <w:rPr>
                                    <w:caps w:val="0"/>
                                  </w:rPr>
                                  <w:t>Landskab og Skov</w:t>
                                </w:r>
                              </w:p>
                              <w:p w:rsidR="00563DC0" w:rsidRPr="00E277C2" w:rsidRDefault="002B6BE2" w:rsidP="00563DC0">
                                <w:r w:rsidRPr="00E277C2">
                                  <w:t>J.nr. 2023 - 121753</w:t>
                                </w:r>
                              </w:p>
                              <w:p w:rsidR="00B85C21" w:rsidRPr="00095830" w:rsidRDefault="002B6BE2" w:rsidP="00563DC0">
                                <w:r w:rsidRPr="00346CEF">
                                  <w:rPr>
                                    <w:lang w:val="en-US"/>
                                  </w:rPr>
                                  <w:t>D</w:t>
                                </w:r>
                                <w:r>
                                  <w:rPr>
                                    <w:lang w:val="en-US"/>
                                  </w:rPr>
                                  <w:t xml:space="preserve">en </w:t>
                                </w:r>
                                <w:r w:rsidR="00E277C2">
                                  <w:rPr>
                                    <w:lang w:val="en-US"/>
                                  </w:rPr>
                                  <w:t>10</w:t>
                                </w:r>
                                <w:r>
                                  <w:rPr>
                                    <w:lang w:val="en-US"/>
                                  </w:rPr>
                                  <w:t xml:space="preserve">. </w:t>
                                </w:r>
                                <w:proofErr w:type="spellStart"/>
                                <w:r w:rsidR="00E277C2">
                                  <w:rPr>
                                    <w:lang w:val="en-US"/>
                                  </w:rPr>
                                  <w:t>februar</w:t>
                                </w:r>
                                <w:proofErr w:type="spellEnd"/>
                                <w:r>
                                  <w:rPr>
                                    <w:lang w:val="en-US"/>
                                  </w:rPr>
                                  <w:t xml:space="preserve"> 202</w:t>
                                </w:r>
                                <w:r w:rsidR="00E277C2">
                                  <w:rPr>
                                    <w:lang w:val="en-US"/>
                                  </w:rPr>
                                  <w:t>5</w:t>
                                </w:r>
                              </w:p>
                              <w:p w:rsidR="00EE0137" w:rsidRDefault="00EE0137" w:rsidP="00F351D6">
                                <w:pPr>
                                  <w:pStyle w:val="Kolofontekst"/>
                                </w:pPr>
                              </w:p>
                            </w:tc>
                          </w:tr>
                        </w:tbl>
                        <w:p w:rsidR="00EE0137" w:rsidRDefault="00EE0137" w:rsidP="00EE01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CBA5F" id="_x0000_t202" coordsize="21600,21600" o:spt="202" path="m,l,21600r21600,l21600,xe">
              <v:stroke joinstyle="miter"/>
              <v:path gradientshapeok="t" o:connecttype="rect"/>
            </v:shapetype>
            <v:shape id="Kolofon" o:spid="_x0000_s1026" type="#_x0000_t202" style="position:absolute;margin-left:107.55pt;margin-top:99.45pt;width:158.75pt;height:185.95pt;z-index:25165721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trPr>
                        <w:cantSplit/>
                        <w:trHeight w:val="2778"/>
                      </w:trPr>
                      <w:tc>
                        <w:tcPr>
                          <w:tcW w:w="2755" w:type="dxa"/>
                          <w:tcMar>
                            <w:top w:w="34" w:type="dxa"/>
                            <w:left w:w="0" w:type="dxa"/>
                            <w:bottom w:w="28" w:type="dxa"/>
                            <w:right w:w="0" w:type="dxa"/>
                          </w:tcMar>
                        </w:tcPr>
                        <w:p w:rsidR="00411D14" w:rsidRPr="003E51BD" w:rsidRDefault="00411D14" w:rsidP="00411D14">
                          <w:pPr>
                            <w:pStyle w:val="DocumentName"/>
                            <w:rPr>
                              <w:caps w:val="0"/>
                            </w:rPr>
                          </w:pPr>
                          <w:r w:rsidRPr="003E51BD">
                            <w:rPr>
                              <w:caps w:val="0"/>
                            </w:rPr>
                            <w:t>Landskab og Skov</w:t>
                          </w:r>
                        </w:p>
                        <w:p w:rsidR="00563DC0" w:rsidRPr="00E277C2" w:rsidRDefault="002B6BE2" w:rsidP="00563DC0">
                          <w:r w:rsidRPr="00E277C2">
                            <w:t>J.nr. 2023 - 121753</w:t>
                          </w:r>
                        </w:p>
                        <w:p w:rsidR="00B85C21" w:rsidRPr="00095830" w:rsidRDefault="002B6BE2" w:rsidP="00563DC0">
                          <w:r w:rsidRPr="00346CEF">
                            <w:rPr>
                              <w:lang w:val="en-US"/>
                            </w:rPr>
                            <w:t>D</w:t>
                          </w:r>
                          <w:r>
                            <w:rPr>
                              <w:lang w:val="en-US"/>
                            </w:rPr>
                            <w:t xml:space="preserve">en </w:t>
                          </w:r>
                          <w:r w:rsidR="00E277C2">
                            <w:rPr>
                              <w:lang w:val="en-US"/>
                            </w:rPr>
                            <w:t>10</w:t>
                          </w:r>
                          <w:r>
                            <w:rPr>
                              <w:lang w:val="en-US"/>
                            </w:rPr>
                            <w:t xml:space="preserve">. </w:t>
                          </w:r>
                          <w:proofErr w:type="spellStart"/>
                          <w:r w:rsidR="00E277C2">
                            <w:rPr>
                              <w:lang w:val="en-US"/>
                            </w:rPr>
                            <w:t>februar</w:t>
                          </w:r>
                          <w:proofErr w:type="spellEnd"/>
                          <w:r>
                            <w:rPr>
                              <w:lang w:val="en-US"/>
                            </w:rPr>
                            <w:t xml:space="preserve"> 202</w:t>
                          </w:r>
                          <w:r w:rsidR="00E277C2">
                            <w:rPr>
                              <w:lang w:val="en-US"/>
                            </w:rPr>
                            <w:t>5</w:t>
                          </w:r>
                        </w:p>
                        <w:p w:rsidR="00EE0137" w:rsidRDefault="00EE0137" w:rsidP="00F351D6">
                          <w:pPr>
                            <w:pStyle w:val="Kolofontekst"/>
                          </w:pPr>
                        </w:p>
                      </w:tc>
                    </w:tr>
                  </w:tbl>
                  <w:p w:rsidR="00EE0137" w:rsidRDefault="00EE0137" w:rsidP="00EE0137"/>
                </w:txbxContent>
              </v:textbox>
              <w10:wrap anchorx="margin" anchory="page"/>
              <w10:anchorlock/>
            </v:shape>
          </w:pict>
        </mc:Fallback>
      </mc:AlternateContent>
    </w:r>
  </w:p>
  <w:p w:rsidR="003033ED" w:rsidRPr="003E51BD" w:rsidRDefault="003033ED" w:rsidP="00CF1627">
    <w:pPr>
      <w:pStyle w:val="DocumentName"/>
      <w:rPr>
        <w:caps w:val="0"/>
      </w:rPr>
    </w:pPr>
    <w:bookmarkStart w:id="3" w:name="BIT_DocumentName"/>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4CB0AE5"/>
    <w:multiLevelType w:val="hybridMultilevel"/>
    <w:tmpl w:val="62C812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2"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3"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9"/>
  </w:num>
  <w:num w:numId="12">
    <w:abstractNumId w:val="14"/>
  </w:num>
  <w:num w:numId="13">
    <w:abstractNumId w:val="1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48"/>
    <w:rsid w:val="00002EA0"/>
    <w:rsid w:val="00003636"/>
    <w:rsid w:val="00005FAA"/>
    <w:rsid w:val="0001457C"/>
    <w:rsid w:val="0001528D"/>
    <w:rsid w:val="000166A0"/>
    <w:rsid w:val="00030051"/>
    <w:rsid w:val="0003189A"/>
    <w:rsid w:val="00037E7E"/>
    <w:rsid w:val="00060BC5"/>
    <w:rsid w:val="000647F2"/>
    <w:rsid w:val="00066A0C"/>
    <w:rsid w:val="00070BA1"/>
    <w:rsid w:val="00073466"/>
    <w:rsid w:val="00074F1A"/>
    <w:rsid w:val="000758FD"/>
    <w:rsid w:val="00082404"/>
    <w:rsid w:val="000825EC"/>
    <w:rsid w:val="00096AA1"/>
    <w:rsid w:val="000A1C92"/>
    <w:rsid w:val="000A26F5"/>
    <w:rsid w:val="000A7219"/>
    <w:rsid w:val="000B26E7"/>
    <w:rsid w:val="000B2969"/>
    <w:rsid w:val="000B2E5E"/>
    <w:rsid w:val="000B5461"/>
    <w:rsid w:val="000C0294"/>
    <w:rsid w:val="000C0594"/>
    <w:rsid w:val="000C13E6"/>
    <w:rsid w:val="000C3D52"/>
    <w:rsid w:val="000C45B7"/>
    <w:rsid w:val="000C62D3"/>
    <w:rsid w:val="000D0F4C"/>
    <w:rsid w:val="000D1CF4"/>
    <w:rsid w:val="000D5FBF"/>
    <w:rsid w:val="000D600E"/>
    <w:rsid w:val="000E179B"/>
    <w:rsid w:val="000E3992"/>
    <w:rsid w:val="000E717B"/>
    <w:rsid w:val="000F0260"/>
    <w:rsid w:val="000F0B81"/>
    <w:rsid w:val="00103018"/>
    <w:rsid w:val="00104CB1"/>
    <w:rsid w:val="001062D0"/>
    <w:rsid w:val="00114DE6"/>
    <w:rsid w:val="001210A9"/>
    <w:rsid w:val="001354CC"/>
    <w:rsid w:val="0014150F"/>
    <w:rsid w:val="00144670"/>
    <w:rsid w:val="00145418"/>
    <w:rsid w:val="0014616C"/>
    <w:rsid w:val="00150899"/>
    <w:rsid w:val="00152CB8"/>
    <w:rsid w:val="00154300"/>
    <w:rsid w:val="00156908"/>
    <w:rsid w:val="00156FC8"/>
    <w:rsid w:val="00160721"/>
    <w:rsid w:val="001743E7"/>
    <w:rsid w:val="0018769C"/>
    <w:rsid w:val="001A4D56"/>
    <w:rsid w:val="001A58BF"/>
    <w:rsid w:val="001A6CB5"/>
    <w:rsid w:val="001A7E4B"/>
    <w:rsid w:val="001B3F10"/>
    <w:rsid w:val="001B72A9"/>
    <w:rsid w:val="001C2544"/>
    <w:rsid w:val="001C417D"/>
    <w:rsid w:val="001C4328"/>
    <w:rsid w:val="001C6975"/>
    <w:rsid w:val="001C7630"/>
    <w:rsid w:val="001D1196"/>
    <w:rsid w:val="001D19D8"/>
    <w:rsid w:val="001E13D8"/>
    <w:rsid w:val="001E38EF"/>
    <w:rsid w:val="001E63D8"/>
    <w:rsid w:val="001E6D49"/>
    <w:rsid w:val="001E7F16"/>
    <w:rsid w:val="001F3A47"/>
    <w:rsid w:val="001F3DFB"/>
    <w:rsid w:val="001F763E"/>
    <w:rsid w:val="0020072C"/>
    <w:rsid w:val="00200B86"/>
    <w:rsid w:val="0020134B"/>
    <w:rsid w:val="002035B1"/>
    <w:rsid w:val="0020402C"/>
    <w:rsid w:val="002044E3"/>
    <w:rsid w:val="00204BF4"/>
    <w:rsid w:val="00207FB9"/>
    <w:rsid w:val="00211AC9"/>
    <w:rsid w:val="00212497"/>
    <w:rsid w:val="002239C6"/>
    <w:rsid w:val="00225534"/>
    <w:rsid w:val="00235C1F"/>
    <w:rsid w:val="002366E2"/>
    <w:rsid w:val="002629A8"/>
    <w:rsid w:val="002639DB"/>
    <w:rsid w:val="00264240"/>
    <w:rsid w:val="002654F9"/>
    <w:rsid w:val="00267F76"/>
    <w:rsid w:val="0027546B"/>
    <w:rsid w:val="00283D52"/>
    <w:rsid w:val="00284176"/>
    <w:rsid w:val="00293240"/>
    <w:rsid w:val="002933E6"/>
    <w:rsid w:val="0029629D"/>
    <w:rsid w:val="002A29B1"/>
    <w:rsid w:val="002A7860"/>
    <w:rsid w:val="002B6BE2"/>
    <w:rsid w:val="002C042D"/>
    <w:rsid w:val="002C4595"/>
    <w:rsid w:val="002C4D00"/>
    <w:rsid w:val="002D00C9"/>
    <w:rsid w:val="002D03C2"/>
    <w:rsid w:val="002D268E"/>
    <w:rsid w:val="002D7F0F"/>
    <w:rsid w:val="002F177C"/>
    <w:rsid w:val="003001A2"/>
    <w:rsid w:val="003033ED"/>
    <w:rsid w:val="00310C3C"/>
    <w:rsid w:val="00313642"/>
    <w:rsid w:val="00315AC9"/>
    <w:rsid w:val="00320951"/>
    <w:rsid w:val="003209AA"/>
    <w:rsid w:val="00322BBE"/>
    <w:rsid w:val="00326ED5"/>
    <w:rsid w:val="00331970"/>
    <w:rsid w:val="00334562"/>
    <w:rsid w:val="00343A37"/>
    <w:rsid w:val="00345FA9"/>
    <w:rsid w:val="00350582"/>
    <w:rsid w:val="00353B4E"/>
    <w:rsid w:val="003558D9"/>
    <w:rsid w:val="00362EAC"/>
    <w:rsid w:val="003636D3"/>
    <w:rsid w:val="00365BC4"/>
    <w:rsid w:val="003819FF"/>
    <w:rsid w:val="00385C06"/>
    <w:rsid w:val="00386D0C"/>
    <w:rsid w:val="003A3350"/>
    <w:rsid w:val="003A3369"/>
    <w:rsid w:val="003A44A9"/>
    <w:rsid w:val="003B6C74"/>
    <w:rsid w:val="003C1D3C"/>
    <w:rsid w:val="003C67E6"/>
    <w:rsid w:val="003D3CB2"/>
    <w:rsid w:val="003D518E"/>
    <w:rsid w:val="003E06B4"/>
    <w:rsid w:val="003E09D1"/>
    <w:rsid w:val="003E1377"/>
    <w:rsid w:val="003E3617"/>
    <w:rsid w:val="003E51BD"/>
    <w:rsid w:val="003F0D75"/>
    <w:rsid w:val="0040506D"/>
    <w:rsid w:val="00406784"/>
    <w:rsid w:val="00406AF1"/>
    <w:rsid w:val="00407A11"/>
    <w:rsid w:val="00407C2F"/>
    <w:rsid w:val="00411D14"/>
    <w:rsid w:val="0041385B"/>
    <w:rsid w:val="00414BA2"/>
    <w:rsid w:val="00415BC0"/>
    <w:rsid w:val="004208E6"/>
    <w:rsid w:val="004232F9"/>
    <w:rsid w:val="00433A1E"/>
    <w:rsid w:val="00440668"/>
    <w:rsid w:val="00442162"/>
    <w:rsid w:val="004421D7"/>
    <w:rsid w:val="00447B83"/>
    <w:rsid w:val="00450475"/>
    <w:rsid w:val="00457882"/>
    <w:rsid w:val="00460B5A"/>
    <w:rsid w:val="0046600E"/>
    <w:rsid w:val="00467E79"/>
    <w:rsid w:val="00476722"/>
    <w:rsid w:val="00481EEB"/>
    <w:rsid w:val="004830C6"/>
    <w:rsid w:val="0048414C"/>
    <w:rsid w:val="0048667B"/>
    <w:rsid w:val="00486F50"/>
    <w:rsid w:val="00495993"/>
    <w:rsid w:val="004A3AAA"/>
    <w:rsid w:val="004A4315"/>
    <w:rsid w:val="004B5995"/>
    <w:rsid w:val="004B5AC3"/>
    <w:rsid w:val="004B6A8B"/>
    <w:rsid w:val="004B79D7"/>
    <w:rsid w:val="004C0742"/>
    <w:rsid w:val="004C237E"/>
    <w:rsid w:val="004C491E"/>
    <w:rsid w:val="004C63FE"/>
    <w:rsid w:val="004D23C9"/>
    <w:rsid w:val="004D6645"/>
    <w:rsid w:val="004E33EF"/>
    <w:rsid w:val="004E562B"/>
    <w:rsid w:val="004E642A"/>
    <w:rsid w:val="004E7C82"/>
    <w:rsid w:val="004F5244"/>
    <w:rsid w:val="004F7C92"/>
    <w:rsid w:val="005009DC"/>
    <w:rsid w:val="00500EFC"/>
    <w:rsid w:val="00501E2E"/>
    <w:rsid w:val="00511EAE"/>
    <w:rsid w:val="0051781E"/>
    <w:rsid w:val="00520971"/>
    <w:rsid w:val="005267CB"/>
    <w:rsid w:val="00531869"/>
    <w:rsid w:val="00535B7D"/>
    <w:rsid w:val="005543C3"/>
    <w:rsid w:val="00554FAA"/>
    <w:rsid w:val="005630B4"/>
    <w:rsid w:val="00563773"/>
    <w:rsid w:val="005650F2"/>
    <w:rsid w:val="005672CB"/>
    <w:rsid w:val="00576B90"/>
    <w:rsid w:val="0058155D"/>
    <w:rsid w:val="00590A5B"/>
    <w:rsid w:val="00590C13"/>
    <w:rsid w:val="0059175F"/>
    <w:rsid w:val="0059560E"/>
    <w:rsid w:val="00596C25"/>
    <w:rsid w:val="00596EDF"/>
    <w:rsid w:val="005A01E1"/>
    <w:rsid w:val="005A0290"/>
    <w:rsid w:val="005A1F29"/>
    <w:rsid w:val="005A29CB"/>
    <w:rsid w:val="005A50B9"/>
    <w:rsid w:val="005C51A1"/>
    <w:rsid w:val="005D2B26"/>
    <w:rsid w:val="005D3CF2"/>
    <w:rsid w:val="005D543F"/>
    <w:rsid w:val="005D7152"/>
    <w:rsid w:val="005E352B"/>
    <w:rsid w:val="005E4484"/>
    <w:rsid w:val="005E77EF"/>
    <w:rsid w:val="005F172E"/>
    <w:rsid w:val="005F61FB"/>
    <w:rsid w:val="00604DC5"/>
    <w:rsid w:val="006067F0"/>
    <w:rsid w:val="006079D5"/>
    <w:rsid w:val="00610541"/>
    <w:rsid w:val="00610A43"/>
    <w:rsid w:val="00612296"/>
    <w:rsid w:val="006161E8"/>
    <w:rsid w:val="006217FF"/>
    <w:rsid w:val="00623A75"/>
    <w:rsid w:val="0063273A"/>
    <w:rsid w:val="00632DB3"/>
    <w:rsid w:val="00632EB9"/>
    <w:rsid w:val="00641AE1"/>
    <w:rsid w:val="00655780"/>
    <w:rsid w:val="00656763"/>
    <w:rsid w:val="00656C96"/>
    <w:rsid w:val="006665A1"/>
    <w:rsid w:val="006706E8"/>
    <w:rsid w:val="0067771A"/>
    <w:rsid w:val="00683BA9"/>
    <w:rsid w:val="00684000"/>
    <w:rsid w:val="00684B85"/>
    <w:rsid w:val="0068783F"/>
    <w:rsid w:val="00696E85"/>
    <w:rsid w:val="006A137E"/>
    <w:rsid w:val="006A18C5"/>
    <w:rsid w:val="006C71FC"/>
    <w:rsid w:val="006D09A7"/>
    <w:rsid w:val="006E7F1D"/>
    <w:rsid w:val="006F3EB3"/>
    <w:rsid w:val="006F4DCD"/>
    <w:rsid w:val="00702FF2"/>
    <w:rsid w:val="00703B66"/>
    <w:rsid w:val="00705800"/>
    <w:rsid w:val="00705EAB"/>
    <w:rsid w:val="00706519"/>
    <w:rsid w:val="007225E4"/>
    <w:rsid w:val="00723455"/>
    <w:rsid w:val="00724762"/>
    <w:rsid w:val="007249D4"/>
    <w:rsid w:val="00724D6D"/>
    <w:rsid w:val="00730F9B"/>
    <w:rsid w:val="0073474C"/>
    <w:rsid w:val="0073754C"/>
    <w:rsid w:val="0074716F"/>
    <w:rsid w:val="0074737F"/>
    <w:rsid w:val="00751E72"/>
    <w:rsid w:val="00753673"/>
    <w:rsid w:val="007540BD"/>
    <w:rsid w:val="00762205"/>
    <w:rsid w:val="0076323D"/>
    <w:rsid w:val="00764201"/>
    <w:rsid w:val="0077532B"/>
    <w:rsid w:val="00781CB3"/>
    <w:rsid w:val="007830BE"/>
    <w:rsid w:val="007912B3"/>
    <w:rsid w:val="007940C9"/>
    <w:rsid w:val="00796312"/>
    <w:rsid w:val="007B1B23"/>
    <w:rsid w:val="007B21FA"/>
    <w:rsid w:val="007B2ADE"/>
    <w:rsid w:val="007B3940"/>
    <w:rsid w:val="007D492E"/>
    <w:rsid w:val="007D4E09"/>
    <w:rsid w:val="007E0C49"/>
    <w:rsid w:val="007E3A3B"/>
    <w:rsid w:val="007E51F2"/>
    <w:rsid w:val="007E5E97"/>
    <w:rsid w:val="007E7688"/>
    <w:rsid w:val="007F4A4B"/>
    <w:rsid w:val="007F770C"/>
    <w:rsid w:val="00802CB9"/>
    <w:rsid w:val="00807BA4"/>
    <w:rsid w:val="00821133"/>
    <w:rsid w:val="008324B0"/>
    <w:rsid w:val="00833A82"/>
    <w:rsid w:val="008407EC"/>
    <w:rsid w:val="0084333E"/>
    <w:rsid w:val="0084379B"/>
    <w:rsid w:val="00844CA9"/>
    <w:rsid w:val="00847491"/>
    <w:rsid w:val="00850194"/>
    <w:rsid w:val="008559E9"/>
    <w:rsid w:val="00860D2C"/>
    <w:rsid w:val="00861CBA"/>
    <w:rsid w:val="00863B4C"/>
    <w:rsid w:val="00872AC0"/>
    <w:rsid w:val="00875531"/>
    <w:rsid w:val="00877F31"/>
    <w:rsid w:val="00882741"/>
    <w:rsid w:val="00892B13"/>
    <w:rsid w:val="008A1C6B"/>
    <w:rsid w:val="008B1B83"/>
    <w:rsid w:val="008B3ADA"/>
    <w:rsid w:val="008C5F4A"/>
    <w:rsid w:val="008D1674"/>
    <w:rsid w:val="008E3990"/>
    <w:rsid w:val="008E74A1"/>
    <w:rsid w:val="008F17E5"/>
    <w:rsid w:val="008F272E"/>
    <w:rsid w:val="008F6B2B"/>
    <w:rsid w:val="00905C37"/>
    <w:rsid w:val="00906916"/>
    <w:rsid w:val="0092514B"/>
    <w:rsid w:val="009264AA"/>
    <w:rsid w:val="00944EE8"/>
    <w:rsid w:val="009461F0"/>
    <w:rsid w:val="00946EE3"/>
    <w:rsid w:val="009601F5"/>
    <w:rsid w:val="00963E43"/>
    <w:rsid w:val="00970F21"/>
    <w:rsid w:val="00975F3B"/>
    <w:rsid w:val="0098382A"/>
    <w:rsid w:val="00987107"/>
    <w:rsid w:val="009943CD"/>
    <w:rsid w:val="00994809"/>
    <w:rsid w:val="00994E91"/>
    <w:rsid w:val="009C37F8"/>
    <w:rsid w:val="009C3979"/>
    <w:rsid w:val="009C6BB2"/>
    <w:rsid w:val="009E27B6"/>
    <w:rsid w:val="009E46B7"/>
    <w:rsid w:val="009E7920"/>
    <w:rsid w:val="009F368F"/>
    <w:rsid w:val="009F4367"/>
    <w:rsid w:val="009F7033"/>
    <w:rsid w:val="00A011F0"/>
    <w:rsid w:val="00A03CE6"/>
    <w:rsid w:val="00A03E48"/>
    <w:rsid w:val="00A11F5A"/>
    <w:rsid w:val="00A158CB"/>
    <w:rsid w:val="00A24A07"/>
    <w:rsid w:val="00A34B40"/>
    <w:rsid w:val="00A36292"/>
    <w:rsid w:val="00A36D64"/>
    <w:rsid w:val="00A3749F"/>
    <w:rsid w:val="00A44A6B"/>
    <w:rsid w:val="00A51DBA"/>
    <w:rsid w:val="00A5329E"/>
    <w:rsid w:val="00A5408B"/>
    <w:rsid w:val="00A556CE"/>
    <w:rsid w:val="00A67D37"/>
    <w:rsid w:val="00A72DDE"/>
    <w:rsid w:val="00A77855"/>
    <w:rsid w:val="00A85ECD"/>
    <w:rsid w:val="00A923E2"/>
    <w:rsid w:val="00A964CE"/>
    <w:rsid w:val="00A96C60"/>
    <w:rsid w:val="00AA4437"/>
    <w:rsid w:val="00AB363A"/>
    <w:rsid w:val="00AC35D6"/>
    <w:rsid w:val="00AD678B"/>
    <w:rsid w:val="00AE41A1"/>
    <w:rsid w:val="00AE5A17"/>
    <w:rsid w:val="00AF5AF6"/>
    <w:rsid w:val="00B04B70"/>
    <w:rsid w:val="00B13BB6"/>
    <w:rsid w:val="00B2565D"/>
    <w:rsid w:val="00B30727"/>
    <w:rsid w:val="00B33A35"/>
    <w:rsid w:val="00B3497E"/>
    <w:rsid w:val="00B358B3"/>
    <w:rsid w:val="00B441D7"/>
    <w:rsid w:val="00B54207"/>
    <w:rsid w:val="00B67E21"/>
    <w:rsid w:val="00B734BB"/>
    <w:rsid w:val="00B77950"/>
    <w:rsid w:val="00B80700"/>
    <w:rsid w:val="00B81B85"/>
    <w:rsid w:val="00B86940"/>
    <w:rsid w:val="00B87347"/>
    <w:rsid w:val="00B90A33"/>
    <w:rsid w:val="00B912F1"/>
    <w:rsid w:val="00B91712"/>
    <w:rsid w:val="00B91D48"/>
    <w:rsid w:val="00B932C3"/>
    <w:rsid w:val="00BA33AF"/>
    <w:rsid w:val="00BA7059"/>
    <w:rsid w:val="00BB40C8"/>
    <w:rsid w:val="00BB6985"/>
    <w:rsid w:val="00BC31CE"/>
    <w:rsid w:val="00BC56EA"/>
    <w:rsid w:val="00BC6602"/>
    <w:rsid w:val="00BD787B"/>
    <w:rsid w:val="00BE0CE4"/>
    <w:rsid w:val="00BE7D68"/>
    <w:rsid w:val="00BF101A"/>
    <w:rsid w:val="00C03ED1"/>
    <w:rsid w:val="00C064BC"/>
    <w:rsid w:val="00C1503E"/>
    <w:rsid w:val="00C16955"/>
    <w:rsid w:val="00C21584"/>
    <w:rsid w:val="00C2184A"/>
    <w:rsid w:val="00C22C94"/>
    <w:rsid w:val="00C26117"/>
    <w:rsid w:val="00C3559B"/>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94E96"/>
    <w:rsid w:val="00CA543F"/>
    <w:rsid w:val="00CA6429"/>
    <w:rsid w:val="00CA6ADF"/>
    <w:rsid w:val="00CB5C14"/>
    <w:rsid w:val="00CC12A8"/>
    <w:rsid w:val="00CC3891"/>
    <w:rsid w:val="00CC6892"/>
    <w:rsid w:val="00CD1861"/>
    <w:rsid w:val="00CD31FE"/>
    <w:rsid w:val="00CD4F1D"/>
    <w:rsid w:val="00CE1EC6"/>
    <w:rsid w:val="00CE5201"/>
    <w:rsid w:val="00CF1627"/>
    <w:rsid w:val="00CF760D"/>
    <w:rsid w:val="00D008ED"/>
    <w:rsid w:val="00D01984"/>
    <w:rsid w:val="00D01EDA"/>
    <w:rsid w:val="00D13B11"/>
    <w:rsid w:val="00D16472"/>
    <w:rsid w:val="00D26D3A"/>
    <w:rsid w:val="00D321C9"/>
    <w:rsid w:val="00D33ED1"/>
    <w:rsid w:val="00D353A2"/>
    <w:rsid w:val="00D37FC2"/>
    <w:rsid w:val="00D43DB0"/>
    <w:rsid w:val="00D570C5"/>
    <w:rsid w:val="00D65E69"/>
    <w:rsid w:val="00D922CF"/>
    <w:rsid w:val="00D951B4"/>
    <w:rsid w:val="00DA32B3"/>
    <w:rsid w:val="00DA6734"/>
    <w:rsid w:val="00DB56B3"/>
    <w:rsid w:val="00DE24BE"/>
    <w:rsid w:val="00DE5B21"/>
    <w:rsid w:val="00DE7479"/>
    <w:rsid w:val="00DF128B"/>
    <w:rsid w:val="00DF2F94"/>
    <w:rsid w:val="00E1113C"/>
    <w:rsid w:val="00E11688"/>
    <w:rsid w:val="00E26EAA"/>
    <w:rsid w:val="00E277C2"/>
    <w:rsid w:val="00E27CC3"/>
    <w:rsid w:val="00E30FCA"/>
    <w:rsid w:val="00E36F97"/>
    <w:rsid w:val="00E42057"/>
    <w:rsid w:val="00E44C4F"/>
    <w:rsid w:val="00E52BC0"/>
    <w:rsid w:val="00E62BEE"/>
    <w:rsid w:val="00E63075"/>
    <w:rsid w:val="00E644BF"/>
    <w:rsid w:val="00E73A40"/>
    <w:rsid w:val="00E806E3"/>
    <w:rsid w:val="00E81697"/>
    <w:rsid w:val="00E84119"/>
    <w:rsid w:val="00E87D86"/>
    <w:rsid w:val="00E928D4"/>
    <w:rsid w:val="00E94852"/>
    <w:rsid w:val="00EA4D25"/>
    <w:rsid w:val="00EA576F"/>
    <w:rsid w:val="00EB0255"/>
    <w:rsid w:val="00EB3838"/>
    <w:rsid w:val="00EB4C77"/>
    <w:rsid w:val="00EB68CC"/>
    <w:rsid w:val="00EC1285"/>
    <w:rsid w:val="00EC2095"/>
    <w:rsid w:val="00EC5E51"/>
    <w:rsid w:val="00EC76B0"/>
    <w:rsid w:val="00ED48AE"/>
    <w:rsid w:val="00EE0137"/>
    <w:rsid w:val="00EE5FEF"/>
    <w:rsid w:val="00EE65A7"/>
    <w:rsid w:val="00EF48EC"/>
    <w:rsid w:val="00EF58B4"/>
    <w:rsid w:val="00EF6016"/>
    <w:rsid w:val="00F03131"/>
    <w:rsid w:val="00F05E03"/>
    <w:rsid w:val="00F101A4"/>
    <w:rsid w:val="00F2061A"/>
    <w:rsid w:val="00F30057"/>
    <w:rsid w:val="00F34750"/>
    <w:rsid w:val="00F35DBF"/>
    <w:rsid w:val="00F46114"/>
    <w:rsid w:val="00F47B3A"/>
    <w:rsid w:val="00F602C8"/>
    <w:rsid w:val="00F62595"/>
    <w:rsid w:val="00F7168A"/>
    <w:rsid w:val="00F71C13"/>
    <w:rsid w:val="00F764FA"/>
    <w:rsid w:val="00F77228"/>
    <w:rsid w:val="00F875AE"/>
    <w:rsid w:val="00F90567"/>
    <w:rsid w:val="00F91352"/>
    <w:rsid w:val="00F922ED"/>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2A09E"/>
  <w15:docId w15:val="{6F828FE5-96C2-4BC5-92B1-66CD2A6D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39"/>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3" w:themeFillTint="33"/>
    </w:tcPr>
    <w:tblStylePr w:type="firstRow">
      <w:rPr>
        <w:b/>
        <w:bCs/>
      </w:rPr>
      <w:tblPr/>
      <w:tcPr>
        <w:shd w:val="clear" w:color="auto" w:fill="78DFFF" w:themeFill="accent3" w:themeFillTint="66"/>
      </w:tcPr>
    </w:tblStylePr>
    <w:tblStylePr w:type="lastRow">
      <w:rPr>
        <w:b/>
        <w:bCs/>
        <w:color w:val="000000" w:themeColor="text1"/>
      </w:rPr>
      <w:tblPr/>
      <w:tcPr>
        <w:shd w:val="clear" w:color="auto" w:fill="78DFFF" w:themeFill="accent3" w:themeFillTint="66"/>
      </w:tcPr>
    </w:tblStylePr>
    <w:tblStylePr w:type="firstCol">
      <w:rPr>
        <w:color w:val="FFFFFF" w:themeColor="background1"/>
      </w:rPr>
      <w:tblPr/>
      <w:tcPr>
        <w:shd w:val="clear" w:color="auto" w:fill="006381" w:themeFill="accent3" w:themeFillShade="BF"/>
      </w:tcPr>
    </w:tblStylePr>
    <w:tblStylePr w:type="lastCol">
      <w:rPr>
        <w:color w:val="FFFFFF" w:themeColor="background1"/>
      </w:rPr>
      <w:tblPr/>
      <w:tcPr>
        <w:shd w:val="clear" w:color="auto" w:fill="006381" w:themeFill="accent3" w:themeFillShade="BF"/>
      </w:tc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6" w:themeFillTint="33"/>
    </w:tcPr>
    <w:tblStylePr w:type="firstRow">
      <w:rPr>
        <w:b/>
        <w:bCs/>
      </w:rPr>
      <w:tblPr/>
      <w:tcPr>
        <w:shd w:val="clear" w:color="auto" w:fill="F8F0C4" w:themeFill="accent6" w:themeFillTint="66"/>
      </w:tcPr>
    </w:tblStylePr>
    <w:tblStylePr w:type="lastRow">
      <w:rPr>
        <w:b/>
        <w:bCs/>
        <w:color w:val="000000" w:themeColor="text1"/>
      </w:rPr>
      <w:tblPr/>
      <w:tcPr>
        <w:shd w:val="clear" w:color="auto" w:fill="F8F0C4" w:themeFill="accent6" w:themeFillTint="66"/>
      </w:tcPr>
    </w:tblStylePr>
    <w:tblStylePr w:type="firstCol">
      <w:rPr>
        <w:color w:val="FFFFFF" w:themeColor="background1"/>
      </w:rPr>
      <w:tblPr/>
      <w:tcPr>
        <w:shd w:val="clear" w:color="auto" w:fill="E6C71D" w:themeFill="accent6" w:themeFillShade="BF"/>
      </w:tcPr>
    </w:tblStylePr>
    <w:tblStylePr w:type="lastCol">
      <w:rPr>
        <w:color w:val="FFFFFF" w:themeColor="background1"/>
      </w:rPr>
      <w:tblPr/>
      <w:tcPr>
        <w:shd w:val="clear" w:color="auto" w:fill="E6C71D" w:themeFill="accent6" w:themeFillShade="BF"/>
      </w:tc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3" w:themeFillTint="3F"/>
      </w:tcPr>
    </w:tblStylePr>
    <w:tblStylePr w:type="band1Horz">
      <w:tblPr/>
      <w:tcPr>
        <w:shd w:val="clear" w:color="auto" w:fill="BBEFFF"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A8A" w:themeFill="accent3" w:themeFillShade="CC"/>
      </w:tcPr>
    </w:tblStylePr>
    <w:tblStylePr w:type="lastRow">
      <w:rPr>
        <w:b/>
        <w:bCs/>
        <w:color w:val="006A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E8CB2D" w:themeFill="accent6" w:themeFillShade="CC"/>
      </w:tcPr>
    </w:tblStylePr>
    <w:tblStylePr w:type="lastRow">
      <w:rPr>
        <w:b/>
        <w:bCs/>
        <w:color w:val="E8CB2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DFBF0"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6" w:themeFillTint="3F"/>
      </w:tcPr>
    </w:tblStylePr>
    <w:tblStylePr w:type="band1Horz">
      <w:tblPr/>
      <w:tcPr>
        <w:shd w:val="clear" w:color="auto" w:fill="FBF7E1"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5AD" w:themeColor="accent3"/>
        <w:bottom w:val="single" w:sz="4" w:space="0" w:color="0085AD" w:themeColor="accent3"/>
        <w:right w:val="single" w:sz="4" w:space="0" w:color="0085AD" w:themeColor="accent3"/>
        <w:insideH w:val="single" w:sz="4" w:space="0" w:color="FFFFFF" w:themeColor="background1"/>
        <w:insideV w:val="single" w:sz="4" w:space="0" w:color="FFFFFF" w:themeColor="background1"/>
      </w:tblBorders>
    </w:tblPr>
    <w:tcPr>
      <w:shd w:val="clear" w:color="auto" w:fill="DDF7FF"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3" w:themeFillShade="99"/>
      </w:tcPr>
    </w:tblStylePr>
    <w:tblStylePr w:type="firstCol">
      <w:rPr>
        <w:color w:val="FFFFFF" w:themeColor="background1"/>
      </w:rPr>
      <w:tblPr/>
      <w:tcPr>
        <w:tcBorders>
          <w:top w:val="nil"/>
          <w:left w:val="nil"/>
          <w:bottom w:val="nil"/>
          <w:right w:val="nil"/>
          <w:insideH w:val="single" w:sz="4" w:space="0" w:color="004F67" w:themeColor="accent3" w:themeShade="99"/>
          <w:insideV w:val="nil"/>
        </w:tcBorders>
        <w:shd w:val="clear" w:color="auto" w:fill="004F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3" w:themeFillShade="99"/>
      </w:tcPr>
    </w:tblStylePr>
    <w:tblStylePr w:type="band1Vert">
      <w:tblPr/>
      <w:tcPr>
        <w:shd w:val="clear" w:color="auto" w:fill="78DFFF" w:themeFill="accent3" w:themeFillTint="66"/>
      </w:tcPr>
    </w:tblStylePr>
    <w:tblStylePr w:type="band1Horz">
      <w:tblPr/>
      <w:tcPr>
        <w:shd w:val="clear" w:color="auto" w:fill="57D8FF"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EFDB6C"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5"/>
        <w:left w:val="single" w:sz="4" w:space="0" w:color="EFDB6C" w:themeColor="accent6"/>
        <w:bottom w:val="single" w:sz="4" w:space="0" w:color="EFDB6C" w:themeColor="accent6"/>
        <w:right w:val="single" w:sz="4" w:space="0" w:color="EFDB6C" w:themeColor="accent6"/>
        <w:insideH w:val="single" w:sz="4" w:space="0" w:color="FFFFFF" w:themeColor="background1"/>
        <w:insideV w:val="single" w:sz="4" w:space="0" w:color="FFFFFF" w:themeColor="background1"/>
      </w:tblBorders>
    </w:tblPr>
    <w:tcPr>
      <w:shd w:val="clear" w:color="auto" w:fill="FDFBF0"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6" w:themeFillShade="99"/>
      </w:tcPr>
    </w:tblStylePr>
    <w:tblStylePr w:type="firstCol">
      <w:rPr>
        <w:color w:val="FFFFFF" w:themeColor="background1"/>
      </w:rPr>
      <w:tblPr/>
      <w:tcPr>
        <w:tcBorders>
          <w:top w:val="nil"/>
          <w:left w:val="nil"/>
          <w:bottom w:val="nil"/>
          <w:right w:val="nil"/>
          <w:insideH w:val="single" w:sz="4" w:space="0" w:color="BBA114" w:themeColor="accent6" w:themeShade="99"/>
          <w:insideV w:val="nil"/>
        </w:tcBorders>
        <w:shd w:val="clear" w:color="auto" w:fill="BBA1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6" w:themeFillShade="99"/>
      </w:tcPr>
    </w:tblStylePr>
    <w:tblStylePr w:type="band1Vert">
      <w:tblPr/>
      <w:tcPr>
        <w:shd w:val="clear" w:color="auto" w:fill="F8F0C4" w:themeFill="accent6" w:themeFillTint="66"/>
      </w:tcPr>
    </w:tblStylePr>
    <w:tblStylePr w:type="band1Horz">
      <w:tblPr/>
      <w:tcPr>
        <w:shd w:val="clear" w:color="auto" w:fill="F7EDB5"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3" w:themeFillShade="BF"/>
      </w:tcPr>
    </w:tblStylePr>
    <w:tblStylePr w:type="band1Vert">
      <w:tblPr/>
      <w:tcPr>
        <w:tcBorders>
          <w:top w:val="nil"/>
          <w:left w:val="nil"/>
          <w:bottom w:val="nil"/>
          <w:right w:val="nil"/>
          <w:insideH w:val="nil"/>
          <w:insideV w:val="nil"/>
        </w:tcBorders>
        <w:shd w:val="clear" w:color="auto" w:fill="006381" w:themeFill="accent3" w:themeFillShade="BF"/>
      </w:tcPr>
    </w:tblStylePr>
    <w:tblStylePr w:type="band1Horz">
      <w:tblPr/>
      <w:tcPr>
        <w:tcBorders>
          <w:top w:val="nil"/>
          <w:left w:val="nil"/>
          <w:bottom w:val="nil"/>
          <w:right w:val="nil"/>
          <w:insideH w:val="nil"/>
          <w:insideV w:val="nil"/>
        </w:tcBorders>
        <w:shd w:val="clear" w:color="auto" w:fill="006381"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EFDB6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6" w:themeFillShade="BF"/>
      </w:tcPr>
    </w:tblStylePr>
    <w:tblStylePr w:type="band1Vert">
      <w:tblPr/>
      <w:tcPr>
        <w:tcBorders>
          <w:top w:val="nil"/>
          <w:left w:val="nil"/>
          <w:bottom w:val="nil"/>
          <w:right w:val="nil"/>
          <w:insideH w:val="nil"/>
          <w:insideV w:val="nil"/>
        </w:tcBorders>
        <w:shd w:val="clear" w:color="auto" w:fill="E6C71D" w:themeFill="accent6" w:themeFillShade="BF"/>
      </w:tcPr>
    </w:tblStylePr>
    <w:tblStylePr w:type="band1Horz">
      <w:tblPr/>
      <w:tcPr>
        <w:tcBorders>
          <w:top w:val="nil"/>
          <w:left w:val="nil"/>
          <w:bottom w:val="nil"/>
          <w:right w:val="nil"/>
          <w:insideH w:val="nil"/>
          <w:insideV w:val="nil"/>
        </w:tcBorders>
        <w:shd w:val="clear" w:color="auto" w:fill="E6C71D"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18" w:space="0" w:color="0085AD" w:themeColor="accent3"/>
          <w:right w:val="single" w:sz="8" w:space="0" w:color="0085AD" w:themeColor="accent3"/>
          <w:insideH w:val="nil"/>
          <w:insideV w:val="single" w:sz="8" w:space="0" w:color="0085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insideH w:val="nil"/>
          <w:insideV w:val="single" w:sz="8" w:space="0" w:color="0085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shd w:val="clear" w:color="auto" w:fill="ABEBFF" w:themeFill="accent3" w:themeFillTint="3F"/>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shd w:val="clear" w:color="auto" w:fill="ABEBFF" w:themeFill="accent3" w:themeFillTint="3F"/>
      </w:tcPr>
    </w:tblStylePr>
    <w:tblStylePr w:type="band2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18" w:space="0" w:color="EFDB6C" w:themeColor="accent6"/>
          <w:right w:val="single" w:sz="8" w:space="0" w:color="EFDB6C" w:themeColor="accent6"/>
          <w:insideH w:val="nil"/>
          <w:insideV w:val="single" w:sz="8" w:space="0" w:color="EFDB6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insideH w:val="nil"/>
          <w:insideV w:val="single" w:sz="8" w:space="0" w:color="EFDB6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shd w:val="clear" w:color="auto" w:fill="FBF6DA" w:themeFill="accent6" w:themeFillTint="3F"/>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shd w:val="clear" w:color="auto" w:fill="FBF6DA" w:themeFill="accent6" w:themeFillTint="3F"/>
      </w:tcPr>
    </w:tblStylePr>
    <w:tblStylePr w:type="band2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pPr>
        <w:spacing w:before="0" w:after="0" w:line="240" w:lineRule="auto"/>
      </w:pPr>
      <w:rPr>
        <w:b/>
        <w:bCs/>
        <w:color w:val="FFFFFF" w:themeColor="background1"/>
      </w:rPr>
      <w:tblPr/>
      <w:tcPr>
        <w:shd w:val="clear" w:color="auto" w:fill="0085AD" w:themeFill="accent3"/>
      </w:tcPr>
    </w:tblStylePr>
    <w:tblStylePr w:type="lastRow">
      <w:pPr>
        <w:spacing w:before="0" w:after="0" w:line="240" w:lineRule="auto"/>
      </w:pPr>
      <w:rPr>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tcBorders>
      </w:tcPr>
    </w:tblStylePr>
    <w:tblStylePr w:type="firstCol">
      <w:rPr>
        <w:b/>
        <w:bCs/>
      </w:rPr>
    </w:tblStylePr>
    <w:tblStylePr w:type="lastCol">
      <w:rPr>
        <w:b/>
        <w:bCs/>
      </w:r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pPr>
        <w:spacing w:before="0" w:after="0" w:line="240" w:lineRule="auto"/>
      </w:pPr>
      <w:rPr>
        <w:b/>
        <w:bCs/>
        <w:color w:val="FFFFFF" w:themeColor="background1"/>
      </w:rPr>
      <w:tblPr/>
      <w:tcPr>
        <w:shd w:val="clear" w:color="auto" w:fill="EFDB6C" w:themeFill="accent6"/>
      </w:tcPr>
    </w:tblStylePr>
    <w:tblStylePr w:type="lastRow">
      <w:pPr>
        <w:spacing w:before="0" w:after="0" w:line="240" w:lineRule="auto"/>
      </w:pPr>
      <w:rPr>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tcBorders>
      </w:tcPr>
    </w:tblStylePr>
    <w:tblStylePr w:type="firstCol">
      <w:rPr>
        <w:b/>
        <w:bCs/>
      </w:rPr>
    </w:tblStylePr>
    <w:tblStylePr w:type="lastCol">
      <w:rPr>
        <w:b/>
        <w:bCs/>
      </w:r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381" w:themeColor="accent3" w:themeShade="BF"/>
    </w:rPr>
    <w:tblPr>
      <w:tblStyleRowBandSize w:val="1"/>
      <w:tblStyleColBandSize w:val="1"/>
      <w:tblBorders>
        <w:top w:val="single" w:sz="8" w:space="0" w:color="0085AD" w:themeColor="accent3"/>
        <w:bottom w:val="single" w:sz="8" w:space="0" w:color="0085AD" w:themeColor="accent3"/>
      </w:tblBorders>
    </w:tblPr>
    <w:tblStylePr w:type="fir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la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left w:val="nil"/>
          <w:right w:val="nil"/>
          <w:insideH w:val="nil"/>
          <w:insideV w:val="nil"/>
        </w:tcBorders>
        <w:shd w:val="clear" w:color="auto" w:fill="ABEBFF"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7F8C2A" w:themeColor="accent5" w:themeShade="BF"/>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E6C71D" w:themeColor="accent6" w:themeShade="BF"/>
    </w:rPr>
    <w:tblPr>
      <w:tblStyleRowBandSize w:val="1"/>
      <w:tblStyleColBandSize w:val="1"/>
      <w:tblBorders>
        <w:top w:val="single" w:sz="8" w:space="0" w:color="EFDB6C" w:themeColor="accent6"/>
        <w:bottom w:val="single" w:sz="8" w:space="0" w:color="EFDB6C" w:themeColor="accent6"/>
      </w:tblBorders>
    </w:tblPr>
    <w:tblStylePr w:type="fir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la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left w:val="nil"/>
          <w:right w:val="nil"/>
          <w:insideH w:val="nil"/>
          <w:insideV w:val="nil"/>
        </w:tcBorders>
        <w:shd w:val="clear" w:color="auto" w:fill="FBF6DA"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34"/>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insideV w:val="single" w:sz="8" w:space="0" w:color="02C4FF" w:themeColor="accent3" w:themeTint="BF"/>
      </w:tblBorders>
    </w:tblPr>
    <w:tcPr>
      <w:shd w:val="clear" w:color="auto" w:fill="ABEBFF" w:themeFill="accent3" w:themeFillTint="3F"/>
    </w:tcPr>
    <w:tblStylePr w:type="firstRow">
      <w:rPr>
        <w:b/>
        <w:bCs/>
      </w:rPr>
    </w:tblStylePr>
    <w:tblStylePr w:type="lastRow">
      <w:rPr>
        <w:b/>
        <w:bCs/>
      </w:rPr>
      <w:tblPr/>
      <w:tcPr>
        <w:tcBorders>
          <w:top w:val="single" w:sz="18" w:space="0" w:color="02C4FF" w:themeColor="accent3" w:themeTint="BF"/>
        </w:tcBorders>
      </w:tcPr>
    </w:tblStylePr>
    <w:tblStylePr w:type="firstCol">
      <w:rPr>
        <w:b/>
        <w:bCs/>
      </w:rPr>
    </w:tblStylePr>
    <w:tblStylePr w:type="lastCol">
      <w:rPr>
        <w:b/>
        <w:bCs/>
      </w:r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insideV w:val="single" w:sz="8" w:space="0" w:color="F3E390" w:themeColor="accent6" w:themeTint="BF"/>
      </w:tblBorders>
    </w:tblPr>
    <w:tcPr>
      <w:shd w:val="clear" w:color="auto" w:fill="FBF6DA" w:themeFill="accent6" w:themeFillTint="3F"/>
    </w:tcPr>
    <w:tblStylePr w:type="firstRow">
      <w:rPr>
        <w:b/>
        <w:bCs/>
      </w:rPr>
    </w:tblStylePr>
    <w:tblStylePr w:type="lastRow">
      <w:rPr>
        <w:b/>
        <w:bCs/>
      </w:rPr>
      <w:tblPr/>
      <w:tcPr>
        <w:tcBorders>
          <w:top w:val="single" w:sz="18" w:space="0" w:color="F3E390" w:themeColor="accent6" w:themeTint="BF"/>
        </w:tcBorders>
      </w:tcPr>
    </w:tblStylePr>
    <w:tblStylePr w:type="firstCol">
      <w:rPr>
        <w:b/>
        <w:bCs/>
      </w:rPr>
    </w:tblStylePr>
    <w:tblStylePr w:type="lastCol">
      <w:rPr>
        <w:b/>
        <w:bCs/>
      </w:r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cPr>
      <w:shd w:val="clear" w:color="auto" w:fill="ABEBFF" w:themeFill="accent3" w:themeFillTint="3F"/>
    </w:tcPr>
    <w:tblStylePr w:type="firstRow">
      <w:rPr>
        <w:b/>
        <w:bCs/>
        <w:color w:val="000000" w:themeColor="text1"/>
      </w:rPr>
      <w:tblPr/>
      <w:tcPr>
        <w:shd w:val="clear" w:color="auto" w:fill="DD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3" w:themeFillTint="33"/>
      </w:tcPr>
    </w:tblStylePr>
    <w:tblStylePr w:type="band1Vert">
      <w:tblPr/>
      <w:tcPr>
        <w:shd w:val="clear" w:color="auto" w:fill="57D8FF" w:themeFill="accent3" w:themeFillTint="7F"/>
      </w:tcPr>
    </w:tblStylePr>
    <w:tblStylePr w:type="band1Horz">
      <w:tblPr/>
      <w:tcPr>
        <w:tcBorders>
          <w:insideH w:val="single" w:sz="6" w:space="0" w:color="0085AD" w:themeColor="accent3"/>
          <w:insideV w:val="single" w:sz="6" w:space="0" w:color="0085AD" w:themeColor="accent3"/>
        </w:tcBorders>
        <w:shd w:val="clear" w:color="auto" w:fill="57D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cPr>
      <w:shd w:val="clear" w:color="auto" w:fill="FBF6DA" w:themeFill="accent6" w:themeFillTint="3F"/>
    </w:tcPr>
    <w:tblStylePr w:type="firstRow">
      <w:rPr>
        <w:b/>
        <w:bCs/>
        <w:color w:val="000000" w:themeColor="text1"/>
      </w:rPr>
      <w:tblPr/>
      <w:tcPr>
        <w:shd w:val="clear" w:color="auto" w:fill="FDF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6" w:themeFillTint="33"/>
      </w:tcPr>
    </w:tblStylePr>
    <w:tblStylePr w:type="band1Vert">
      <w:tblPr/>
      <w:tcPr>
        <w:shd w:val="clear" w:color="auto" w:fill="F7EDB5" w:themeFill="accent6" w:themeFillTint="7F"/>
      </w:tcPr>
    </w:tblStylePr>
    <w:tblStylePr w:type="band1Horz">
      <w:tblPr/>
      <w:tcPr>
        <w:tcBorders>
          <w:insideH w:val="single" w:sz="6" w:space="0" w:color="EFDB6C" w:themeColor="accent6"/>
          <w:insideV w:val="single" w:sz="6" w:space="0" w:color="EFDB6C" w:themeColor="accent6"/>
        </w:tcBorders>
        <w:shd w:val="clear" w:color="auto" w:fill="F7EDB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1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E1D2"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1D2"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3"/>
        <w:bottom w:val="single" w:sz="8" w:space="0" w:color="0085AD" w:themeColor="accent3"/>
      </w:tblBorders>
    </w:tblPr>
    <w:tblStylePr w:type="firstRow">
      <w:rPr>
        <w:rFonts w:asciiTheme="majorHAnsi" w:eastAsiaTheme="majorEastAsia" w:hAnsiTheme="majorHAnsi" w:cstheme="majorBidi"/>
      </w:rPr>
      <w:tblPr/>
      <w:tcPr>
        <w:tcBorders>
          <w:top w:val="nil"/>
          <w:bottom w:val="single" w:sz="8" w:space="0" w:color="0085AD" w:themeColor="accent3"/>
        </w:tcBorders>
      </w:tcPr>
    </w:tblStylePr>
    <w:tblStylePr w:type="lastRow">
      <w:rPr>
        <w:b/>
        <w:bCs/>
        <w:color w:val="BFE1D2" w:themeColor="text2"/>
      </w:rPr>
      <w:tblPr/>
      <w:tcPr>
        <w:tcBorders>
          <w:top w:val="single" w:sz="8" w:space="0" w:color="0085AD" w:themeColor="accent3"/>
          <w:bottom w:val="single" w:sz="8" w:space="0" w:color="0085AD" w:themeColor="accent3"/>
        </w:tcBorders>
      </w:tcPr>
    </w:tblStylePr>
    <w:tblStylePr w:type="firstCol">
      <w:rPr>
        <w:b/>
        <w:bCs/>
      </w:rPr>
    </w:tblStylePr>
    <w:tblStylePr w:type="lastCol">
      <w:rPr>
        <w:b/>
        <w:bCs/>
      </w:rPr>
      <w:tblPr/>
      <w:tcPr>
        <w:tcBorders>
          <w:top w:val="single" w:sz="8" w:space="0" w:color="0085AD" w:themeColor="accent3"/>
          <w:bottom w:val="single" w:sz="8" w:space="0" w:color="0085AD" w:themeColor="accent3"/>
        </w:tcBorders>
      </w:tcPr>
    </w:tblStylePr>
    <w:tblStylePr w:type="band1Vert">
      <w:tblPr/>
      <w:tcPr>
        <w:shd w:val="clear" w:color="auto" w:fill="ABEBFF" w:themeFill="accent3" w:themeFillTint="3F"/>
      </w:tcPr>
    </w:tblStylePr>
    <w:tblStylePr w:type="band1Horz">
      <w:tblPr/>
      <w:tcPr>
        <w:shd w:val="clear" w:color="auto" w:fill="ABEBFF"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E1D2"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1D2"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EFDB6C" w:themeColor="accent6"/>
        <w:bottom w:val="single" w:sz="8" w:space="0" w:color="EFDB6C" w:themeColor="accent6"/>
      </w:tblBorders>
    </w:tblPr>
    <w:tblStylePr w:type="firstRow">
      <w:rPr>
        <w:rFonts w:asciiTheme="majorHAnsi" w:eastAsiaTheme="majorEastAsia" w:hAnsiTheme="majorHAnsi" w:cstheme="majorBidi"/>
      </w:rPr>
      <w:tblPr/>
      <w:tcPr>
        <w:tcBorders>
          <w:top w:val="nil"/>
          <w:bottom w:val="single" w:sz="8" w:space="0" w:color="EFDB6C" w:themeColor="accent6"/>
        </w:tcBorders>
      </w:tcPr>
    </w:tblStylePr>
    <w:tblStylePr w:type="lastRow">
      <w:rPr>
        <w:b/>
        <w:bCs/>
        <w:color w:val="BFE1D2" w:themeColor="text2"/>
      </w:rPr>
      <w:tblPr/>
      <w:tcPr>
        <w:tcBorders>
          <w:top w:val="single" w:sz="8" w:space="0" w:color="EFDB6C" w:themeColor="accent6"/>
          <w:bottom w:val="single" w:sz="8" w:space="0" w:color="EFDB6C" w:themeColor="accent6"/>
        </w:tcBorders>
      </w:tcPr>
    </w:tblStylePr>
    <w:tblStylePr w:type="firstCol">
      <w:rPr>
        <w:b/>
        <w:bCs/>
      </w:rPr>
    </w:tblStylePr>
    <w:tblStylePr w:type="lastCol">
      <w:rPr>
        <w:b/>
        <w:bCs/>
      </w:rPr>
      <w:tblPr/>
      <w:tcPr>
        <w:tcBorders>
          <w:top w:val="single" w:sz="8" w:space="0" w:color="EFDB6C" w:themeColor="accent6"/>
          <w:bottom w:val="single" w:sz="8" w:space="0" w:color="EFDB6C" w:themeColor="accent6"/>
        </w:tcBorders>
      </w:tcPr>
    </w:tblStylePr>
    <w:tblStylePr w:type="band1Vert">
      <w:tblPr/>
      <w:tcPr>
        <w:shd w:val="clear" w:color="auto" w:fill="FBF6DA" w:themeFill="accent6" w:themeFillTint="3F"/>
      </w:tcPr>
    </w:tblStylePr>
    <w:tblStylePr w:type="band1Horz">
      <w:tblPr/>
      <w:tcPr>
        <w:shd w:val="clear" w:color="auto" w:fill="FBF6DA"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rPr>
        <w:sz w:val="24"/>
        <w:szCs w:val="24"/>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tblPr/>
      <w:tcPr>
        <w:tcBorders>
          <w:top w:val="single" w:sz="8" w:space="0" w:color="0085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3"/>
          <w:insideH w:val="nil"/>
          <w:insideV w:val="nil"/>
        </w:tcBorders>
        <w:shd w:val="clear" w:color="auto" w:fill="FFFFFF" w:themeFill="background1"/>
      </w:tcPr>
    </w:tblStylePr>
    <w:tblStylePr w:type="lastCol">
      <w:tblPr/>
      <w:tcPr>
        <w:tcBorders>
          <w:top w:val="nil"/>
          <w:left w:val="single" w:sz="8" w:space="0" w:color="0085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top w:val="nil"/>
          <w:bottom w:val="nil"/>
          <w:insideH w:val="nil"/>
          <w:insideV w:val="nil"/>
        </w:tcBorders>
        <w:shd w:val="clear" w:color="auto" w:fill="AB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rPr>
        <w:sz w:val="24"/>
        <w:szCs w:val="24"/>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tblPr/>
      <w:tcPr>
        <w:tcBorders>
          <w:top w:val="single" w:sz="8" w:space="0" w:color="EFDB6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6"/>
          <w:insideH w:val="nil"/>
          <w:insideV w:val="nil"/>
        </w:tcBorders>
        <w:shd w:val="clear" w:color="auto" w:fill="FFFFFF" w:themeFill="background1"/>
      </w:tcPr>
    </w:tblStylePr>
    <w:tblStylePr w:type="lastCol">
      <w:tblPr/>
      <w:tcPr>
        <w:tcBorders>
          <w:top w:val="nil"/>
          <w:left w:val="single" w:sz="8" w:space="0" w:color="EFDB6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top w:val="nil"/>
          <w:bottom w:val="nil"/>
          <w:insideH w:val="nil"/>
          <w:insideV w:val="nil"/>
        </w:tcBorders>
        <w:shd w:val="clear" w:color="auto" w:fill="FBF6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tblBorders>
    </w:tblPr>
    <w:tblStylePr w:type="firstRow">
      <w:pPr>
        <w:spacing w:before="0" w:after="0" w:line="240" w:lineRule="auto"/>
      </w:pPr>
      <w:rPr>
        <w:b/>
        <w:bCs/>
        <w:color w:val="FFFFFF" w:themeColor="background1"/>
      </w:rPr>
      <w:tblPr/>
      <w:tcPr>
        <w:tc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shd w:val="clear" w:color="auto" w:fill="0085AD" w:themeFill="accent3"/>
      </w:tcPr>
    </w:tblStylePr>
    <w:tblStylePr w:type="lastRow">
      <w:pPr>
        <w:spacing w:before="0" w:after="0" w:line="240" w:lineRule="auto"/>
      </w:pPr>
      <w:rPr>
        <w:b/>
        <w:bCs/>
      </w:rPr>
      <w:tblPr/>
      <w:tcPr>
        <w:tcBorders>
          <w:top w:val="double" w:sz="6"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3" w:themeFillTint="3F"/>
      </w:tcPr>
    </w:tblStylePr>
    <w:tblStylePr w:type="band1Horz">
      <w:tblPr/>
      <w:tcPr>
        <w:tcBorders>
          <w:insideH w:val="nil"/>
          <w:insideV w:val="nil"/>
        </w:tcBorders>
        <w:shd w:val="clear" w:color="auto" w:fill="ABEB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tblBorders>
    </w:tblPr>
    <w:tblStylePr w:type="firstRow">
      <w:pPr>
        <w:spacing w:before="0" w:after="0" w:line="240" w:lineRule="auto"/>
      </w:pPr>
      <w:rPr>
        <w:b/>
        <w:bCs/>
        <w:color w:val="FFFFFF" w:themeColor="background1"/>
      </w:rPr>
      <w:tblPr/>
      <w:tcPr>
        <w:tc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shd w:val="clear" w:color="auto" w:fill="EFDB6C" w:themeFill="accent6"/>
      </w:tcPr>
    </w:tblStylePr>
    <w:tblStylePr w:type="lastRow">
      <w:pPr>
        <w:spacing w:before="0" w:after="0" w:line="240" w:lineRule="auto"/>
      </w:pPr>
      <w:rPr>
        <w:b/>
        <w:bCs/>
      </w:rPr>
      <w:tblPr/>
      <w:tcPr>
        <w:tcBorders>
          <w:top w:val="double" w:sz="6"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6" w:themeFillTint="3F"/>
      </w:tcPr>
    </w:tblStylePr>
    <w:tblStylePr w:type="band1Horz">
      <w:tblPr/>
      <w:tcPr>
        <w:tcBorders>
          <w:insideH w:val="nil"/>
          <w:insideV w:val="nil"/>
        </w:tcBorders>
        <w:shd w:val="clear" w:color="auto" w:fill="FBF6DA"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3"/>
      </w:tcPr>
    </w:tblStylePr>
    <w:tblStylePr w:type="lastCol">
      <w:rPr>
        <w:b/>
        <w:bCs/>
        <w:color w:val="FFFFFF" w:themeColor="background1"/>
      </w:rPr>
      <w:tblPr/>
      <w:tcPr>
        <w:tcBorders>
          <w:left w:val="nil"/>
          <w:right w:val="nil"/>
          <w:insideH w:val="nil"/>
          <w:insideV w:val="nil"/>
        </w:tcBorders>
        <w:shd w:val="clear" w:color="auto" w:fill="0085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6"/>
      </w:tcPr>
    </w:tblStylePr>
    <w:tblStylePr w:type="lastCol">
      <w:rPr>
        <w:b/>
        <w:bCs/>
        <w:color w:val="FFFFFF" w:themeColor="background1"/>
      </w:rPr>
      <w:tblPr/>
      <w:tcPr>
        <w:tcBorders>
          <w:left w:val="nil"/>
          <w:right w:val="nil"/>
          <w:insideH w:val="nil"/>
          <w:insideV w:val="nil"/>
        </w:tcBorders>
        <w:shd w:val="clear" w:color="auto" w:fill="EFDB6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paragraph" w:customStyle="1" w:styleId="Default">
    <w:name w:val="Default"/>
    <w:rsid w:val="009C3979"/>
    <w:pPr>
      <w:autoSpaceDE w:val="0"/>
      <w:autoSpaceDN w:val="0"/>
      <w:adjustRightInd w:val="0"/>
      <w:spacing w:line="240" w:lineRule="auto"/>
    </w:pPr>
    <w:rPr>
      <w:rFonts w:ascii="Verdana" w:hAnsi="Verdana" w:cs="Verdana"/>
      <w:color w:val="000000"/>
      <w:sz w:val="24"/>
      <w:szCs w:val="24"/>
    </w:rPr>
  </w:style>
  <w:style w:type="paragraph" w:customStyle="1" w:styleId="Template-Address10000">
    <w:name w:val="Template - Address (10000)"/>
    <w:basedOn w:val="Normal"/>
    <w:uiPriority w:val="9"/>
    <w:semiHidden/>
    <w:rsid w:val="00A3576C"/>
    <w:pPr>
      <w:tabs>
        <w:tab w:val="center" w:pos="4819"/>
        <w:tab w:val="right" w:pos="9638"/>
      </w:tabs>
      <w:spacing w:line="168" w:lineRule="atLeast"/>
    </w:pPr>
    <w:rPr>
      <w:rFonts w:cs="Arial"/>
      <w:noProo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23138">
      <w:bodyDiv w:val="1"/>
      <w:marLeft w:val="0"/>
      <w:marRight w:val="0"/>
      <w:marTop w:val="0"/>
      <w:marBottom w:val="0"/>
      <w:divBdr>
        <w:top w:val="none" w:sz="0" w:space="0" w:color="auto"/>
        <w:left w:val="none" w:sz="0" w:space="0" w:color="auto"/>
        <w:bottom w:val="none" w:sz="0" w:space="0" w:color="auto"/>
        <w:right w:val="none" w:sz="0" w:space="0" w:color="auto"/>
      </w:divBdr>
    </w:div>
    <w:div w:id="721564358">
      <w:bodyDiv w:val="1"/>
      <w:marLeft w:val="0"/>
      <w:marRight w:val="0"/>
      <w:marTop w:val="0"/>
      <w:marBottom w:val="0"/>
      <w:divBdr>
        <w:top w:val="none" w:sz="0" w:space="0" w:color="auto"/>
        <w:left w:val="none" w:sz="0" w:space="0" w:color="auto"/>
        <w:bottom w:val="none" w:sz="0" w:space="0" w:color="auto"/>
        <w:right w:val="none" w:sz="0" w:space="0" w:color="auto"/>
      </w:divBdr>
    </w:div>
    <w:div w:id="741223857">
      <w:bodyDiv w:val="1"/>
      <w:marLeft w:val="0"/>
      <w:marRight w:val="0"/>
      <w:marTop w:val="0"/>
      <w:marBottom w:val="0"/>
      <w:divBdr>
        <w:top w:val="none" w:sz="0" w:space="0" w:color="auto"/>
        <w:left w:val="none" w:sz="0" w:space="0" w:color="auto"/>
        <w:bottom w:val="none" w:sz="0" w:space="0" w:color="auto"/>
        <w:right w:val="none" w:sz="0" w:space="0" w:color="auto"/>
      </w:divBdr>
    </w:div>
    <w:div w:id="1045250677">
      <w:bodyDiv w:val="1"/>
      <w:marLeft w:val="0"/>
      <w:marRight w:val="0"/>
      <w:marTop w:val="0"/>
      <w:marBottom w:val="0"/>
      <w:divBdr>
        <w:top w:val="none" w:sz="0" w:space="0" w:color="auto"/>
        <w:left w:val="none" w:sz="0" w:space="0" w:color="auto"/>
        <w:bottom w:val="none" w:sz="0" w:space="0" w:color="auto"/>
        <w:right w:val="none" w:sz="0" w:space="0" w:color="auto"/>
      </w:divBdr>
    </w:div>
    <w:div w:id="1107232755">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MFVM - Miljøstyrelsen">
      <a:dk1>
        <a:srgbClr val="000000"/>
      </a:dk1>
      <a:lt1>
        <a:sysClr val="window" lastClr="FFFFFF"/>
      </a:lt1>
      <a:dk2>
        <a:srgbClr val="BFE1D2"/>
      </a:dk2>
      <a:lt2>
        <a:srgbClr val="E5F3ED"/>
      </a:lt2>
      <a:accent1>
        <a:srgbClr val="00874B"/>
      </a:accent1>
      <a:accent2>
        <a:srgbClr val="003127"/>
      </a:accent2>
      <a:accent3>
        <a:srgbClr val="0085AD"/>
      </a:accent3>
      <a:accent4>
        <a:srgbClr val="33B9C4"/>
      </a:accent4>
      <a:accent5>
        <a:srgbClr val="ABBC38"/>
      </a:accent5>
      <a:accent6>
        <a:srgbClr val="EFDB6C"/>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1088</Words>
  <Characters>6642</Characters>
  <Application>Microsoft Office Word</Application>
  <DocSecurity>0</DocSecurity>
  <Lines>55</Lines>
  <Paragraphs>15</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Brev</vt:lpstr>
      <vt:lpstr>Brev</vt:lpstr>
      <vt:lpstr/>
    </vt:vector>
  </TitlesOfParts>
  <Company>Miljøministeriet</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Miljø- og Fødevareministeriet</dc:creator>
  <cp:keywords/>
  <dc:description/>
  <cp:lastModifiedBy>Nicolaj Golles Rasmussen</cp:lastModifiedBy>
  <cp:revision>4</cp:revision>
  <cp:lastPrinted>2005-05-20T12:11:00Z</cp:lastPrinted>
  <dcterms:created xsi:type="dcterms:W3CDTF">2023-10-13T11:05:00Z</dcterms:created>
  <dcterms:modified xsi:type="dcterms:W3CDTF">2025-02-10T12:37:00Z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Brev</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44208</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David Rosendahl</vt:lpwstr>
  </property>
  <property fmtid="{D5CDD505-2E9C-101B-9397-08002B2CF9AE}" pid="17" name="SD_CtlText_Generelt_CaseNoF2">
    <vt:lpwstr/>
  </property>
  <property fmtid="{D5CDD505-2E9C-101B-9397-08002B2CF9AE}" pid="18" name="SD_UserprofileName">
    <vt:lpwstr>David Rosendahl</vt:lpwstr>
  </property>
  <property fmtid="{D5CDD505-2E9C-101B-9397-08002B2CF9AE}" pid="19" name="SD_Office_OFF_ID">
    <vt:lpwstr>117</vt:lpwstr>
  </property>
  <property fmtid="{D5CDD505-2E9C-101B-9397-08002B2CF9AE}" pid="20" name="CurrentOfficeID">
    <vt:lpwstr>117</vt:lpwstr>
  </property>
  <property fmtid="{D5CDD505-2E9C-101B-9397-08002B2CF9AE}" pid="21" name="SD_Office_OFF_Organisation">
    <vt:lpwstr>MST</vt:lpwstr>
  </property>
  <property fmtid="{D5CDD505-2E9C-101B-9397-08002B2CF9AE}" pid="22" name="SD_Office_OFF_ArtworkDefinition">
    <vt:lpwstr>MFVM</vt:lpwstr>
  </property>
  <property fmtid="{D5CDD505-2E9C-101B-9397-08002B2CF9AE}" pid="23" name="SD_Office_OFF_LogoFileName">
    <vt:lpwstr>MST</vt:lpwstr>
  </property>
  <property fmtid="{D5CDD505-2E9C-101B-9397-08002B2CF9AE}" pid="24" name="SD_Office_OFF_Institution">
    <vt:lpwstr>Miljøstyrelsen</vt:lpwstr>
  </property>
  <property fmtid="{D5CDD505-2E9C-101B-9397-08002B2CF9AE}" pid="25" name="SD_Office_OFF_Institution_EN">
    <vt:lpwstr>Environmental Protection Agency</vt:lpwstr>
  </property>
  <property fmtid="{D5CDD505-2E9C-101B-9397-08002B2CF9AE}" pid="26" name="SD_Office_OFF_kontor">
    <vt:lpwstr>Organisation &amp; Digitalisering</vt:lpwstr>
  </property>
  <property fmtid="{D5CDD505-2E9C-101B-9397-08002B2CF9AE}" pid="27" name="SD_Office_OFF_Department">
    <vt:lpwstr>Organisation &amp; Digitalisering</vt:lpwstr>
  </property>
  <property fmtid="{D5CDD505-2E9C-101B-9397-08002B2CF9AE}" pid="28" name="SD_Office_OFF_Department_EN">
    <vt:lpwstr>Organisation and Digitisation</vt:lpwstr>
  </property>
  <property fmtid="{D5CDD505-2E9C-101B-9397-08002B2CF9AE}" pid="29" name="SD_Office_OFF_Footertext">
    <vt:lpwstr/>
  </property>
  <property fmtid="{D5CDD505-2E9C-101B-9397-08002B2CF9AE}" pid="30" name="SD_Office_OFF_AddressA">
    <vt:lpwstr>Tolderlundsvej 5</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Tolderlundsvej 5</vt:lpwstr>
  </property>
  <property fmtid="{D5CDD505-2E9C-101B-9397-08002B2CF9AE}" pid="34" name="SD_Office_OFF_AddressD">
    <vt:lpwstr>5000</vt:lpwstr>
  </property>
  <property fmtid="{D5CDD505-2E9C-101B-9397-08002B2CF9AE}" pid="35" name="SD_Office_OFF_City">
    <vt:lpwstr>Odense C</vt:lpwstr>
  </property>
  <property fmtid="{D5CDD505-2E9C-101B-9397-08002B2CF9AE}" pid="36" name="SD_Office_OFF_City_EN">
    <vt:lpwstr>Odense C Denmark</vt:lpwstr>
  </property>
  <property fmtid="{D5CDD505-2E9C-101B-9397-08002B2CF9AE}" pid="37" name="SD_Office_OFF_Phone">
    <vt:lpwstr>72 54 40 00</vt:lpwstr>
  </property>
  <property fmtid="{D5CDD505-2E9C-101B-9397-08002B2CF9AE}" pid="38" name="SD_Office_OFF_Phone_EN">
    <vt:lpwstr>+45 72 54 40 00</vt:lpwstr>
  </property>
  <property fmtid="{D5CDD505-2E9C-101B-9397-08002B2CF9AE}" pid="39" name="SD_Office_OFF_Fax">
    <vt:lpwstr/>
  </property>
  <property fmtid="{D5CDD505-2E9C-101B-9397-08002B2CF9AE}" pid="40" name="SD_Office_OFF_Fax_EN">
    <vt:lpwstr/>
  </property>
  <property fmtid="{D5CDD505-2E9C-101B-9397-08002B2CF9AE}" pid="41" name="SD_Office_OFF_Email">
    <vt:lpwstr>mst@mst.dk</vt:lpwstr>
  </property>
  <property fmtid="{D5CDD505-2E9C-101B-9397-08002B2CF9AE}" pid="42" name="SD_Office_OFF_Web">
    <vt:lpwstr>www.mst.dk</vt:lpwstr>
  </property>
  <property fmtid="{D5CDD505-2E9C-101B-9397-08002B2CF9AE}" pid="43" name="SD_Office_OFF_CVR">
    <vt:lpwstr>25798376</vt:lpwstr>
  </property>
  <property fmtid="{D5CDD505-2E9C-101B-9397-08002B2CF9AE}" pid="44" name="SD_Office_OFF_EAN">
    <vt:lpwstr>5798000860810</vt:lpwstr>
  </property>
  <property fmtid="{D5CDD505-2E9C-101B-9397-08002B2CF9AE}" pid="45" name="SD_Office_OFF_EAN_EN">
    <vt:lpwstr>5798000860810</vt:lpwstr>
  </property>
  <property fmtid="{D5CDD505-2E9C-101B-9397-08002B2CF9AE}" pid="46" name="SD_Office_OFF_ColorTheme">
    <vt:lpwstr>MFVM - Miljøstyrelsen</vt:lpwstr>
  </property>
  <property fmtid="{D5CDD505-2E9C-101B-9397-08002B2CF9AE}" pid="47" name="LastCompletedArtworkDefinition">
    <vt:lpwstr>MFVM</vt:lpwstr>
  </property>
  <property fmtid="{D5CDD505-2E9C-101B-9397-08002B2CF9AE}" pid="48" name="USR_Name">
    <vt:lpwstr>David Rosendahl</vt:lpwstr>
  </property>
  <property fmtid="{D5CDD505-2E9C-101B-9397-08002B2CF9AE}" pid="49" name="USR_Initials">
    <vt:lpwstr>DAROS</vt:lpwstr>
  </property>
  <property fmtid="{D5CDD505-2E9C-101B-9397-08002B2CF9AE}" pid="50" name="USR_Title">
    <vt:lpwstr>AC-tekniker</vt:lpwstr>
  </property>
  <property fmtid="{D5CDD505-2E9C-101B-9397-08002B2CF9AE}" pid="51" name="USR_DirectPhone">
    <vt:lpwstr>+45 40 35 69 44</vt:lpwstr>
  </property>
  <property fmtid="{D5CDD505-2E9C-101B-9397-08002B2CF9AE}" pid="52" name="USR_Mobile">
    <vt:lpwstr>+45 40 35 69 44</vt:lpwstr>
  </property>
  <property fmtid="{D5CDD505-2E9C-101B-9397-08002B2CF9AE}" pid="53" name="USR_Email">
    <vt:lpwstr>daros@mst.dk</vt:lpwstr>
  </property>
  <property fmtid="{D5CDD505-2E9C-101B-9397-08002B2CF9AE}" pid="54" name="DocumentInfoFinished">
    <vt:lpwstr>True</vt:lpwstr>
  </property>
</Properties>
</file>